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4CB6" w:rsidRPr="00270DA4" w:rsidRDefault="00514CB6" w:rsidP="00514CB6">
      <w:pPr>
        <w:pStyle w:val="Standard"/>
        <w:widowControl w:val="0"/>
        <w:jc w:val="center"/>
        <w:rPr>
          <w:rFonts w:ascii="Arial" w:hAnsi="Arial" w:cs="Arial"/>
          <w:b/>
          <w:sz w:val="28"/>
          <w:szCs w:val="24"/>
        </w:rPr>
      </w:pPr>
      <w:r w:rsidRPr="00270DA4">
        <w:rPr>
          <w:rFonts w:ascii="Arial" w:hAnsi="Arial" w:cs="Arial"/>
          <w:b/>
          <w:sz w:val="28"/>
          <w:szCs w:val="24"/>
        </w:rPr>
        <w:t>EDITAL DE CONCORRÊNCIA PÚBLICA Nº 001/2012</w:t>
      </w:r>
    </w:p>
    <w:p w:rsidR="00514CB6" w:rsidRPr="00270DA4" w:rsidRDefault="00514CB6" w:rsidP="00514CB6">
      <w:pPr>
        <w:pStyle w:val="Standard"/>
        <w:widowControl w:val="0"/>
        <w:jc w:val="right"/>
        <w:rPr>
          <w:rFonts w:ascii="Arial" w:hAnsi="Arial" w:cs="Arial"/>
          <w:sz w:val="24"/>
          <w:szCs w:val="24"/>
        </w:rPr>
      </w:pPr>
      <w:r w:rsidRPr="00270DA4">
        <w:rPr>
          <w:rFonts w:ascii="Arial" w:hAnsi="Arial" w:cs="Arial"/>
          <w:sz w:val="24"/>
          <w:szCs w:val="24"/>
        </w:rPr>
        <w:t>.</w:t>
      </w:r>
    </w:p>
    <w:p w:rsidR="00514CB6" w:rsidRPr="00270DA4" w:rsidRDefault="00A90251" w:rsidP="00514CB6">
      <w:pPr>
        <w:pStyle w:val="Standard"/>
        <w:rPr>
          <w:rFonts w:ascii="Arial" w:hAnsi="Arial" w:cs="Arial"/>
          <w:sz w:val="24"/>
          <w:szCs w:val="24"/>
        </w:rPr>
      </w:pPr>
      <w:r>
        <w:rPr>
          <w:rFonts w:ascii="Arial" w:hAnsi="Arial" w:cs="Arial"/>
          <w:sz w:val="24"/>
          <w:szCs w:val="24"/>
        </w:rPr>
        <w:pict>
          <v:shapetype id="_x0000_t202" coordsize="21600,21600" o:spt="202" path="m,l,21600r21600,l21600,xe">
            <v:stroke joinstyle="miter"/>
            <v:path gradientshapeok="t" o:connecttype="rect"/>
          </v:shapetype>
          <v:shape id="Quadro1" o:spid="_x0000_s1027" type="#_x0000_t202" style="position:absolute;left:0;text-align:left;margin-left:328pt;margin-top:2pt;width:185pt;height:10pt;z-index:251658240;mso-wrap-distance-left:7.06pt;mso-wrap-distance-right:7.06pt;mso-position-horizontal-relative:page" stroked="f">
            <v:fill opacity="0"/>
            <v:textbox style="mso-next-textbox:#Quadro1;mso-fit-shape-to-text:t" inset="0,0,0,0">
              <w:txbxContent>
                <w:tbl>
                  <w:tblPr>
                    <w:tblW w:w="3695" w:type="dxa"/>
                    <w:tblInd w:w="70" w:type="dxa"/>
                    <w:tblLayout w:type="fixed"/>
                    <w:tblCellMar>
                      <w:left w:w="70" w:type="dxa"/>
                      <w:right w:w="70" w:type="dxa"/>
                    </w:tblCellMar>
                    <w:tblLook w:val="0000"/>
                  </w:tblPr>
                  <w:tblGrid>
                    <w:gridCol w:w="3695"/>
                  </w:tblGrid>
                  <w:tr w:rsidR="00514CB6">
                    <w:trPr>
                      <w:trHeight w:val="1554"/>
                    </w:trPr>
                    <w:tc>
                      <w:tcPr>
                        <w:tcW w:w="369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514CB6" w:rsidRDefault="00514CB6">
                        <w:pPr>
                          <w:pStyle w:val="Standard"/>
                          <w:rPr>
                            <w:rFonts w:ascii="Arial" w:hAnsi="Arial" w:cs="Arial"/>
                            <w:sz w:val="24"/>
                          </w:rPr>
                        </w:pPr>
                        <w:r>
                          <w:rPr>
                            <w:rFonts w:ascii="Arial" w:hAnsi="Arial" w:cs="Arial"/>
                            <w:sz w:val="24"/>
                          </w:rPr>
                          <w:t xml:space="preserve">Edital de concorrência para a execução do serviço público de transporte coletivo no município de </w:t>
                        </w:r>
                        <w:proofErr w:type="spellStart"/>
                        <w:r>
                          <w:rPr>
                            <w:rFonts w:ascii="Arial" w:hAnsi="Arial" w:cs="Arial"/>
                            <w:sz w:val="24"/>
                          </w:rPr>
                          <w:t>Itacurubi</w:t>
                        </w:r>
                        <w:proofErr w:type="spellEnd"/>
                        <w:r>
                          <w:rPr>
                            <w:rFonts w:ascii="Arial" w:hAnsi="Arial" w:cs="Arial"/>
                            <w:sz w:val="24"/>
                          </w:rPr>
                          <w:t xml:space="preserve">/RS, sob regime de concessão. </w:t>
                        </w:r>
                      </w:p>
                    </w:tc>
                  </w:tr>
                </w:tbl>
                <w:p w:rsidR="00514CB6" w:rsidRDefault="00514CB6" w:rsidP="00514CB6"/>
              </w:txbxContent>
            </v:textbox>
            <w10:wrap type="topAndBottom" anchorx="page"/>
          </v:shape>
        </w:pict>
      </w:r>
    </w:p>
    <w:p w:rsidR="00514CB6" w:rsidRPr="00270DA4" w:rsidRDefault="00514CB6" w:rsidP="00514CB6">
      <w:pPr>
        <w:pStyle w:val="Standard"/>
        <w:ind w:firstLine="708"/>
        <w:rPr>
          <w:rFonts w:ascii="Arial" w:hAnsi="Arial" w:cs="Arial"/>
          <w:sz w:val="24"/>
          <w:szCs w:val="24"/>
        </w:rPr>
      </w:pPr>
      <w:r w:rsidRPr="00270DA4">
        <w:rPr>
          <w:rFonts w:ascii="Arial" w:hAnsi="Arial" w:cs="Arial"/>
          <w:sz w:val="24"/>
          <w:szCs w:val="24"/>
        </w:rPr>
        <w:t xml:space="preserve">A PREFEITA MUNICIPAL DE ITACURUBI/RS, no uso de suas atribuições legais e de conformidade com a Lei n.º 8.666/93 e suas alterações, torna público, para o conhecimento dos interessados, que às </w:t>
      </w:r>
      <w:r w:rsidRPr="00270DA4">
        <w:rPr>
          <w:rFonts w:ascii="Arial" w:hAnsi="Arial" w:cs="Arial"/>
          <w:b/>
          <w:sz w:val="24"/>
          <w:szCs w:val="24"/>
        </w:rPr>
        <w:t>09 horas</w:t>
      </w:r>
      <w:r w:rsidRPr="00270DA4">
        <w:rPr>
          <w:rFonts w:ascii="Arial" w:hAnsi="Arial" w:cs="Arial"/>
          <w:sz w:val="24"/>
          <w:szCs w:val="24"/>
        </w:rPr>
        <w:t xml:space="preserve">, do </w:t>
      </w:r>
      <w:r w:rsidRPr="00270DA4">
        <w:rPr>
          <w:rFonts w:ascii="Arial" w:hAnsi="Arial" w:cs="Arial"/>
          <w:b/>
          <w:sz w:val="24"/>
          <w:szCs w:val="24"/>
        </w:rPr>
        <w:t xml:space="preserve">dia </w:t>
      </w:r>
      <w:r w:rsidR="00944E86">
        <w:rPr>
          <w:rFonts w:ascii="Arial" w:hAnsi="Arial" w:cs="Arial"/>
          <w:b/>
          <w:sz w:val="24"/>
          <w:szCs w:val="24"/>
        </w:rPr>
        <w:t>1</w:t>
      </w:r>
      <w:r w:rsidRPr="00270DA4">
        <w:rPr>
          <w:rFonts w:ascii="Arial" w:hAnsi="Arial" w:cs="Arial"/>
          <w:b/>
          <w:sz w:val="24"/>
          <w:szCs w:val="24"/>
        </w:rPr>
        <w:t>0 do mês de dezembro do ano de 2012</w:t>
      </w:r>
      <w:r w:rsidRPr="00270DA4">
        <w:rPr>
          <w:rFonts w:ascii="Arial" w:hAnsi="Arial" w:cs="Arial"/>
          <w:sz w:val="24"/>
          <w:szCs w:val="24"/>
        </w:rPr>
        <w:t xml:space="preserve">, no </w:t>
      </w:r>
      <w:r w:rsidRPr="00270DA4">
        <w:rPr>
          <w:rFonts w:ascii="Arial" w:hAnsi="Arial" w:cs="Arial"/>
          <w:b/>
          <w:sz w:val="24"/>
          <w:szCs w:val="24"/>
        </w:rPr>
        <w:t>Setor de Licitações, na Amália Carvalho Rocha, 316 no prédio central da Prefeitura Municipal</w:t>
      </w:r>
      <w:r w:rsidRPr="00270DA4">
        <w:rPr>
          <w:rFonts w:ascii="Arial" w:hAnsi="Arial" w:cs="Arial"/>
          <w:sz w:val="24"/>
          <w:szCs w:val="24"/>
        </w:rPr>
        <w:t xml:space="preserve">, se reunirá a Comissão Permanente de Licitações, designada pela Portaria n.° 1.322/2012, com a finalidade de receber os envelopes de documentação e propostas das PESSOAS JURÍDICAS interessadas em prestar o serviço público de transporte coletivo de passageiros do Município de </w:t>
      </w:r>
      <w:proofErr w:type="spellStart"/>
      <w:proofErr w:type="gramStart"/>
      <w:r w:rsidRPr="00270DA4">
        <w:rPr>
          <w:rFonts w:ascii="Arial" w:hAnsi="Arial" w:cs="Arial"/>
          <w:sz w:val="24"/>
          <w:szCs w:val="24"/>
        </w:rPr>
        <w:t>Itacurubi-RS</w:t>
      </w:r>
      <w:proofErr w:type="spellEnd"/>
      <w:proofErr w:type="gramEnd"/>
      <w:r w:rsidRPr="00270DA4">
        <w:rPr>
          <w:rFonts w:ascii="Arial" w:hAnsi="Arial" w:cs="Arial"/>
          <w:sz w:val="24"/>
          <w:szCs w:val="24"/>
        </w:rPr>
        <w:t>, sob o regime de concessão, nos termos do Edital e seus anexos.</w:t>
      </w:r>
    </w:p>
    <w:p w:rsidR="00514CB6" w:rsidRPr="00270DA4" w:rsidRDefault="00514CB6" w:rsidP="00514CB6">
      <w:pPr>
        <w:pStyle w:val="Standard"/>
        <w:widowControl w:val="0"/>
        <w:spacing w:line="240" w:lineRule="auto"/>
        <w:rPr>
          <w:rFonts w:ascii="Arial" w:hAnsi="Arial" w:cs="Arial"/>
          <w:sz w:val="24"/>
          <w:szCs w:val="24"/>
        </w:rPr>
      </w:pPr>
    </w:p>
    <w:p w:rsidR="00514CB6" w:rsidRPr="00270DA4" w:rsidRDefault="00514CB6" w:rsidP="00514CB6">
      <w:pPr>
        <w:pStyle w:val="Standard"/>
        <w:rPr>
          <w:rFonts w:ascii="Arial" w:hAnsi="Arial" w:cs="Arial"/>
          <w:b/>
          <w:sz w:val="24"/>
          <w:szCs w:val="24"/>
        </w:rPr>
      </w:pPr>
      <w:r w:rsidRPr="00270DA4">
        <w:rPr>
          <w:rFonts w:ascii="Arial" w:hAnsi="Arial" w:cs="Arial"/>
          <w:b/>
          <w:sz w:val="24"/>
          <w:szCs w:val="24"/>
        </w:rPr>
        <w:t>1. OBJETO</w:t>
      </w:r>
    </w:p>
    <w:p w:rsidR="00514CB6" w:rsidRPr="00270DA4" w:rsidRDefault="00514CB6" w:rsidP="00514CB6">
      <w:pPr>
        <w:pStyle w:val="Standard"/>
        <w:rPr>
          <w:rFonts w:ascii="Arial" w:hAnsi="Arial" w:cs="Arial"/>
          <w:sz w:val="24"/>
          <w:szCs w:val="24"/>
        </w:rPr>
      </w:pPr>
      <w:r w:rsidRPr="00270DA4">
        <w:rPr>
          <w:rFonts w:ascii="Arial" w:hAnsi="Arial" w:cs="Arial"/>
          <w:sz w:val="24"/>
          <w:szCs w:val="24"/>
        </w:rPr>
        <w:t xml:space="preserve">1.1 O objeto da presente licitação é a outorga de Concessão da prestação do serviço público de transporte coletivo de passageiros, por ônibus, em linha regular, no Município de </w:t>
      </w:r>
      <w:proofErr w:type="spellStart"/>
      <w:proofErr w:type="gramStart"/>
      <w:r w:rsidRPr="00270DA4">
        <w:rPr>
          <w:rFonts w:ascii="Arial" w:hAnsi="Arial" w:cs="Arial"/>
          <w:sz w:val="24"/>
          <w:szCs w:val="24"/>
        </w:rPr>
        <w:t>Itacurubi-RS</w:t>
      </w:r>
      <w:proofErr w:type="spellEnd"/>
      <w:proofErr w:type="gramEnd"/>
      <w:r w:rsidRPr="00270DA4">
        <w:rPr>
          <w:rFonts w:ascii="Arial" w:hAnsi="Arial" w:cs="Arial"/>
          <w:sz w:val="24"/>
          <w:szCs w:val="24"/>
        </w:rPr>
        <w:t>, pelo prazo de 10 anos.</w:t>
      </w:r>
    </w:p>
    <w:p w:rsidR="00514CB6" w:rsidRPr="00270DA4" w:rsidRDefault="00514CB6" w:rsidP="00514CB6">
      <w:pPr>
        <w:pStyle w:val="Standard"/>
        <w:rPr>
          <w:rFonts w:ascii="Arial" w:hAnsi="Arial" w:cs="Arial"/>
          <w:sz w:val="24"/>
          <w:szCs w:val="24"/>
        </w:rPr>
      </w:pPr>
      <w:r w:rsidRPr="00270DA4">
        <w:rPr>
          <w:rFonts w:ascii="Arial" w:hAnsi="Arial" w:cs="Arial"/>
          <w:sz w:val="24"/>
          <w:szCs w:val="24"/>
        </w:rPr>
        <w:t>1.1.1. A Concessão da prestação do serviço público de transporte coletivo de passageiros será em lote único, a ser operado conforme roteiro, locais, trechos e horários especificados no Projeto Básico de Operação, anexo, que poderão ser modificados ou adequados a critério do Poder Público Municipal, visando atender as demandas de transporte da comunidade, mantido sempre o equilíbrio econômico-financeiro da atividade.</w:t>
      </w:r>
    </w:p>
    <w:p w:rsidR="00514CB6" w:rsidRPr="00270DA4" w:rsidRDefault="00514CB6" w:rsidP="00514CB6">
      <w:pPr>
        <w:pStyle w:val="Standard"/>
        <w:rPr>
          <w:rFonts w:ascii="Arial" w:hAnsi="Arial" w:cs="Arial"/>
          <w:sz w:val="24"/>
          <w:szCs w:val="24"/>
        </w:rPr>
      </w:pPr>
      <w:r w:rsidRPr="00270DA4">
        <w:rPr>
          <w:rFonts w:ascii="Arial" w:hAnsi="Arial" w:cs="Arial"/>
          <w:sz w:val="24"/>
          <w:szCs w:val="24"/>
        </w:rPr>
        <w:t>1.2. A prestação do serviço público de transporte coletivo de passageiros compreenderá a mobilização, operação, conservação, limpeza, manutenção e reposição dos veículos, equipamentos, instalações e outros, conforme especificado neste Edital, atendendo as necessidades de transporte da comunidade, em conformidade com o crescimento e a dinâmica do Município.</w:t>
      </w:r>
    </w:p>
    <w:p w:rsidR="00514CB6" w:rsidRPr="00270DA4" w:rsidRDefault="00514CB6" w:rsidP="00514CB6">
      <w:pPr>
        <w:pStyle w:val="Standard"/>
        <w:widowControl w:val="0"/>
        <w:spacing w:line="240" w:lineRule="auto"/>
        <w:rPr>
          <w:rFonts w:ascii="Arial" w:hAnsi="Arial" w:cs="Arial"/>
          <w:sz w:val="24"/>
          <w:szCs w:val="24"/>
        </w:rPr>
      </w:pPr>
    </w:p>
    <w:p w:rsidR="00514CB6" w:rsidRPr="00270DA4" w:rsidRDefault="00514CB6" w:rsidP="00514CB6">
      <w:pPr>
        <w:pStyle w:val="Standard"/>
        <w:rPr>
          <w:rFonts w:ascii="Arial" w:hAnsi="Arial" w:cs="Arial"/>
          <w:b/>
          <w:sz w:val="24"/>
          <w:szCs w:val="24"/>
        </w:rPr>
      </w:pPr>
      <w:r w:rsidRPr="00270DA4">
        <w:rPr>
          <w:rFonts w:ascii="Arial" w:hAnsi="Arial" w:cs="Arial"/>
          <w:b/>
          <w:sz w:val="24"/>
          <w:szCs w:val="24"/>
        </w:rPr>
        <w:t>2. DOS REQUISITOS</w:t>
      </w:r>
    </w:p>
    <w:p w:rsidR="00514CB6" w:rsidRPr="00270DA4" w:rsidRDefault="00514CB6" w:rsidP="00514CB6">
      <w:pPr>
        <w:pStyle w:val="Standard"/>
        <w:rPr>
          <w:rFonts w:ascii="Arial" w:hAnsi="Arial" w:cs="Arial"/>
          <w:sz w:val="24"/>
          <w:szCs w:val="24"/>
        </w:rPr>
      </w:pPr>
      <w:r w:rsidRPr="00270DA4">
        <w:rPr>
          <w:rFonts w:ascii="Arial" w:hAnsi="Arial" w:cs="Arial"/>
          <w:sz w:val="24"/>
          <w:szCs w:val="24"/>
        </w:rPr>
        <w:t>2.1. Esta licitação é aberta a todas as pessoas jurídicas que atendam às normas deste edital e que desejarem prestar, sob o regime de Concessão, o Serviço Público de Transporte Coletivo de Passageiros, doravante denominado SERVIÇO.</w:t>
      </w:r>
    </w:p>
    <w:p w:rsidR="00514CB6" w:rsidRPr="00270DA4" w:rsidRDefault="00514CB6" w:rsidP="00514CB6">
      <w:pPr>
        <w:pStyle w:val="Standard"/>
        <w:rPr>
          <w:rFonts w:ascii="Arial" w:hAnsi="Arial" w:cs="Arial"/>
          <w:sz w:val="24"/>
          <w:szCs w:val="24"/>
        </w:rPr>
      </w:pPr>
      <w:r w:rsidRPr="00270DA4">
        <w:rPr>
          <w:rFonts w:ascii="Arial" w:hAnsi="Arial" w:cs="Arial"/>
          <w:sz w:val="24"/>
          <w:szCs w:val="24"/>
        </w:rPr>
        <w:t>2.2. Para serem considerados habilitados à execução do SERVIÇO, os licitantes deverão cumprir as exigências deste Edital, da Lei 8.666/93 e suas alterações, da Lei Federal 8.987/95, Lei Municipal nº 1.551/2011 e Decreto Municipal nº 051/2012 e demais leis pertinentes à matéria.</w:t>
      </w:r>
    </w:p>
    <w:p w:rsidR="00514CB6" w:rsidRPr="00270DA4" w:rsidRDefault="00514CB6" w:rsidP="00514CB6">
      <w:pPr>
        <w:pStyle w:val="Standard"/>
        <w:rPr>
          <w:rFonts w:ascii="Arial" w:hAnsi="Arial" w:cs="Arial"/>
          <w:sz w:val="24"/>
          <w:szCs w:val="24"/>
        </w:rPr>
      </w:pPr>
    </w:p>
    <w:p w:rsidR="00514CB6" w:rsidRPr="00270DA4" w:rsidRDefault="00514CB6" w:rsidP="00514CB6">
      <w:pPr>
        <w:pStyle w:val="Standard"/>
        <w:rPr>
          <w:rFonts w:ascii="Arial" w:hAnsi="Arial" w:cs="Arial"/>
          <w:b/>
          <w:sz w:val="24"/>
          <w:szCs w:val="24"/>
        </w:rPr>
      </w:pPr>
      <w:r w:rsidRPr="00270DA4">
        <w:rPr>
          <w:rFonts w:ascii="Arial" w:hAnsi="Arial" w:cs="Arial"/>
          <w:b/>
          <w:sz w:val="24"/>
          <w:szCs w:val="24"/>
        </w:rPr>
        <w:t>3. DA APRESENTAÇÃO DOS ENVELOPES E DO CREDENCIAMENTO</w:t>
      </w:r>
    </w:p>
    <w:p w:rsidR="00514CB6" w:rsidRPr="00270DA4" w:rsidRDefault="00514CB6" w:rsidP="00514CB6">
      <w:pPr>
        <w:pStyle w:val="Standard"/>
        <w:numPr>
          <w:ilvl w:val="1"/>
          <w:numId w:val="1"/>
        </w:numPr>
        <w:rPr>
          <w:rFonts w:ascii="Arial" w:hAnsi="Arial" w:cs="Arial"/>
          <w:sz w:val="24"/>
          <w:szCs w:val="24"/>
        </w:rPr>
      </w:pPr>
      <w:r w:rsidRPr="00270DA4">
        <w:rPr>
          <w:rFonts w:ascii="Arial" w:hAnsi="Arial" w:cs="Arial"/>
          <w:sz w:val="24"/>
          <w:szCs w:val="24"/>
        </w:rPr>
        <w:lastRenderedPageBreak/>
        <w:t>Os documentos necessários à habilitação e as propostas serão recebidos pela Comissão de Licitação no dia, hora e local mencionados no preâmbulo, em 02 (dois) envelopes distintos, fechados, identificados, respectivamente, como de n° 1 e n° 2, para o que se sugere a seguinte inscrição:</w:t>
      </w:r>
    </w:p>
    <w:p w:rsidR="00514CB6" w:rsidRPr="00270DA4" w:rsidRDefault="00514CB6" w:rsidP="00514CB6">
      <w:pPr>
        <w:pStyle w:val="Standard"/>
        <w:rPr>
          <w:rFonts w:ascii="Arial" w:hAnsi="Arial" w:cs="Arial"/>
          <w:sz w:val="24"/>
          <w:szCs w:val="24"/>
        </w:rPr>
      </w:pPr>
    </w:p>
    <w:p w:rsidR="00514CB6" w:rsidRPr="00270DA4" w:rsidRDefault="00514CB6" w:rsidP="00514CB6">
      <w:pPr>
        <w:pStyle w:val="Standard"/>
        <w:rPr>
          <w:rFonts w:ascii="Arial" w:hAnsi="Arial" w:cs="Arial"/>
          <w:sz w:val="24"/>
          <w:szCs w:val="24"/>
        </w:rPr>
      </w:pPr>
      <w:r w:rsidRPr="00270DA4">
        <w:rPr>
          <w:rFonts w:ascii="Arial" w:hAnsi="Arial" w:cs="Arial"/>
          <w:sz w:val="24"/>
          <w:szCs w:val="24"/>
        </w:rPr>
        <w:t>AO MUNICÍPIO DE ITACURUBI/RS</w:t>
      </w:r>
    </w:p>
    <w:p w:rsidR="00514CB6" w:rsidRPr="00270DA4" w:rsidRDefault="00514CB6" w:rsidP="00514CB6">
      <w:pPr>
        <w:pStyle w:val="Standard"/>
        <w:rPr>
          <w:rFonts w:ascii="Arial" w:hAnsi="Arial" w:cs="Arial"/>
          <w:sz w:val="24"/>
          <w:szCs w:val="24"/>
        </w:rPr>
      </w:pPr>
      <w:r w:rsidRPr="00270DA4">
        <w:rPr>
          <w:rFonts w:ascii="Arial" w:hAnsi="Arial" w:cs="Arial"/>
          <w:sz w:val="24"/>
          <w:szCs w:val="24"/>
        </w:rPr>
        <w:t>EDITAL DE CONCORRÊNCIA N.º 001/2012</w:t>
      </w:r>
    </w:p>
    <w:p w:rsidR="00514CB6" w:rsidRPr="00270DA4" w:rsidRDefault="00514CB6" w:rsidP="00514CB6">
      <w:pPr>
        <w:pStyle w:val="Standard"/>
        <w:rPr>
          <w:rFonts w:ascii="Arial" w:hAnsi="Arial" w:cs="Arial"/>
          <w:sz w:val="24"/>
          <w:szCs w:val="24"/>
        </w:rPr>
      </w:pPr>
      <w:r w:rsidRPr="00270DA4">
        <w:rPr>
          <w:rFonts w:ascii="Arial" w:hAnsi="Arial" w:cs="Arial"/>
          <w:sz w:val="24"/>
          <w:szCs w:val="24"/>
        </w:rPr>
        <w:t>ENVELOPE N.º 01 - DOCUMENTAÇÃO</w:t>
      </w:r>
    </w:p>
    <w:p w:rsidR="00514CB6" w:rsidRPr="00270DA4" w:rsidRDefault="00514CB6" w:rsidP="00514CB6">
      <w:pPr>
        <w:pStyle w:val="Standard"/>
        <w:rPr>
          <w:rFonts w:ascii="Arial" w:hAnsi="Arial" w:cs="Arial"/>
          <w:sz w:val="24"/>
          <w:szCs w:val="24"/>
        </w:rPr>
      </w:pPr>
      <w:r w:rsidRPr="00270DA4">
        <w:rPr>
          <w:rFonts w:ascii="Arial" w:hAnsi="Arial" w:cs="Arial"/>
          <w:sz w:val="24"/>
          <w:szCs w:val="24"/>
        </w:rPr>
        <w:t>PROPONENTE (Razão Social completa da empresa)</w:t>
      </w:r>
    </w:p>
    <w:p w:rsidR="00514CB6" w:rsidRPr="00270DA4" w:rsidRDefault="00514CB6" w:rsidP="00514CB6">
      <w:pPr>
        <w:pStyle w:val="Standard"/>
        <w:rPr>
          <w:rFonts w:ascii="Arial" w:hAnsi="Arial" w:cs="Arial"/>
          <w:sz w:val="24"/>
          <w:szCs w:val="24"/>
        </w:rPr>
      </w:pPr>
      <w:r w:rsidRPr="00270DA4">
        <w:rPr>
          <w:rFonts w:ascii="Arial" w:hAnsi="Arial" w:cs="Arial"/>
          <w:sz w:val="24"/>
          <w:szCs w:val="24"/>
        </w:rPr>
        <w:t>----------------------------------------------------------------------------------------------</w:t>
      </w:r>
    </w:p>
    <w:p w:rsidR="00514CB6" w:rsidRPr="00270DA4" w:rsidRDefault="00514CB6" w:rsidP="00514CB6">
      <w:pPr>
        <w:pStyle w:val="Standard"/>
        <w:rPr>
          <w:rFonts w:ascii="Arial" w:hAnsi="Arial" w:cs="Arial"/>
          <w:sz w:val="24"/>
          <w:szCs w:val="24"/>
        </w:rPr>
      </w:pPr>
      <w:r w:rsidRPr="00270DA4">
        <w:rPr>
          <w:rFonts w:ascii="Arial" w:hAnsi="Arial" w:cs="Arial"/>
          <w:sz w:val="24"/>
          <w:szCs w:val="24"/>
        </w:rPr>
        <w:t>AO MUNICÍPIO DE ITACURUBI/RS</w:t>
      </w:r>
    </w:p>
    <w:p w:rsidR="00514CB6" w:rsidRPr="00270DA4" w:rsidRDefault="00514CB6" w:rsidP="00514CB6">
      <w:pPr>
        <w:pStyle w:val="Standard"/>
        <w:rPr>
          <w:rFonts w:ascii="Arial" w:hAnsi="Arial" w:cs="Arial"/>
          <w:sz w:val="24"/>
          <w:szCs w:val="24"/>
        </w:rPr>
      </w:pPr>
      <w:r w:rsidRPr="00270DA4">
        <w:rPr>
          <w:rFonts w:ascii="Arial" w:hAnsi="Arial" w:cs="Arial"/>
          <w:sz w:val="24"/>
          <w:szCs w:val="24"/>
        </w:rPr>
        <w:t>EDITAL DE CONCORRÊNCIA N.º 001/2012</w:t>
      </w:r>
    </w:p>
    <w:p w:rsidR="00514CB6" w:rsidRPr="00270DA4" w:rsidRDefault="00514CB6" w:rsidP="00514CB6">
      <w:pPr>
        <w:pStyle w:val="Standard"/>
        <w:rPr>
          <w:rFonts w:ascii="Arial" w:hAnsi="Arial" w:cs="Arial"/>
          <w:sz w:val="24"/>
          <w:szCs w:val="24"/>
        </w:rPr>
      </w:pPr>
      <w:r w:rsidRPr="00270DA4">
        <w:rPr>
          <w:rFonts w:ascii="Arial" w:hAnsi="Arial" w:cs="Arial"/>
          <w:sz w:val="24"/>
          <w:szCs w:val="24"/>
        </w:rPr>
        <w:t>ENVELOPE N.º 02 - PROPOSTA</w:t>
      </w:r>
    </w:p>
    <w:p w:rsidR="00514CB6" w:rsidRPr="00270DA4" w:rsidRDefault="00514CB6" w:rsidP="00514CB6">
      <w:pPr>
        <w:pStyle w:val="Standard"/>
        <w:rPr>
          <w:rFonts w:ascii="Arial" w:hAnsi="Arial" w:cs="Arial"/>
          <w:sz w:val="24"/>
          <w:szCs w:val="24"/>
        </w:rPr>
      </w:pPr>
      <w:r w:rsidRPr="00270DA4">
        <w:rPr>
          <w:rFonts w:ascii="Arial" w:hAnsi="Arial" w:cs="Arial"/>
          <w:sz w:val="24"/>
          <w:szCs w:val="24"/>
        </w:rPr>
        <w:t>PROPONENTE (Razão Social completa da empresa)</w:t>
      </w:r>
    </w:p>
    <w:p w:rsidR="00514CB6" w:rsidRPr="00270DA4" w:rsidRDefault="00514CB6" w:rsidP="00514CB6">
      <w:pPr>
        <w:pStyle w:val="Standard"/>
        <w:rPr>
          <w:rFonts w:ascii="Arial" w:hAnsi="Arial" w:cs="Arial"/>
          <w:sz w:val="24"/>
          <w:szCs w:val="24"/>
        </w:rPr>
      </w:pPr>
    </w:p>
    <w:p w:rsidR="00514CB6" w:rsidRPr="00270DA4" w:rsidRDefault="00514CB6" w:rsidP="00514CB6">
      <w:pPr>
        <w:pStyle w:val="Standard"/>
        <w:rPr>
          <w:rFonts w:ascii="Arial" w:hAnsi="Arial" w:cs="Arial"/>
          <w:sz w:val="24"/>
          <w:szCs w:val="24"/>
        </w:rPr>
      </w:pPr>
      <w:r w:rsidRPr="00270DA4">
        <w:rPr>
          <w:rFonts w:ascii="Arial" w:hAnsi="Arial" w:cs="Arial"/>
          <w:sz w:val="24"/>
          <w:szCs w:val="24"/>
        </w:rPr>
        <w:t>3.2. Na entrega dos envelopes, deverá o representante legal da licitante ou, no caso de consórcio, da empresa líder, apresentar, além de seu documento de identidade (Cédula de Identidade), uma cópia reprográfica do contrato social da empresa, autenticada em cartório, que será confrontada com as indicações constantes nos envelopes.</w:t>
      </w:r>
    </w:p>
    <w:p w:rsidR="00514CB6" w:rsidRPr="00270DA4" w:rsidRDefault="00514CB6" w:rsidP="00514CB6">
      <w:pPr>
        <w:pStyle w:val="Standard"/>
        <w:rPr>
          <w:rFonts w:ascii="Arial" w:hAnsi="Arial" w:cs="Arial"/>
          <w:sz w:val="24"/>
          <w:szCs w:val="24"/>
        </w:rPr>
      </w:pPr>
      <w:r w:rsidRPr="00270DA4">
        <w:rPr>
          <w:rFonts w:ascii="Arial" w:hAnsi="Arial" w:cs="Arial"/>
          <w:sz w:val="24"/>
          <w:szCs w:val="24"/>
        </w:rPr>
        <w:t>3.2.1. Se a entrega dos envelopes for realizada por procurador, este deverá apresentar à Comissão de Licitaç</w:t>
      </w:r>
      <w:r w:rsidR="00351B54">
        <w:rPr>
          <w:rFonts w:ascii="Arial" w:hAnsi="Arial" w:cs="Arial"/>
          <w:sz w:val="24"/>
          <w:szCs w:val="24"/>
        </w:rPr>
        <w:t>ões</w:t>
      </w:r>
      <w:r w:rsidRPr="00270DA4">
        <w:rPr>
          <w:rFonts w:ascii="Arial" w:hAnsi="Arial" w:cs="Arial"/>
          <w:sz w:val="24"/>
          <w:szCs w:val="24"/>
        </w:rPr>
        <w:t xml:space="preserve">, além dos documentos descritos no item 3.2, o instrumento de mandato, público ou particular, este último com firma reconhecida em </w:t>
      </w:r>
      <w:r w:rsidR="00351B54">
        <w:rPr>
          <w:rFonts w:ascii="Arial" w:hAnsi="Arial" w:cs="Arial"/>
          <w:sz w:val="24"/>
          <w:szCs w:val="24"/>
        </w:rPr>
        <w:t>c</w:t>
      </w:r>
      <w:r w:rsidRPr="00270DA4">
        <w:rPr>
          <w:rFonts w:ascii="Arial" w:hAnsi="Arial" w:cs="Arial"/>
          <w:sz w:val="24"/>
          <w:szCs w:val="24"/>
        </w:rPr>
        <w:t xml:space="preserve">artório, que comprove a outorga de poderes para assinar e receber documentos, desistir de prazo recursal e praticar quaisquer outros atos necessários perante a </w:t>
      </w:r>
      <w:r w:rsidR="00351B54">
        <w:rPr>
          <w:rFonts w:ascii="Arial" w:hAnsi="Arial" w:cs="Arial"/>
          <w:sz w:val="24"/>
          <w:szCs w:val="24"/>
        </w:rPr>
        <w:t>a</w:t>
      </w:r>
      <w:r w:rsidRPr="00270DA4">
        <w:rPr>
          <w:rFonts w:ascii="Arial" w:hAnsi="Arial" w:cs="Arial"/>
          <w:sz w:val="24"/>
          <w:szCs w:val="24"/>
        </w:rPr>
        <w:t xml:space="preserve">dministração </w:t>
      </w:r>
      <w:r w:rsidR="00351B54">
        <w:rPr>
          <w:rFonts w:ascii="Arial" w:hAnsi="Arial" w:cs="Arial"/>
          <w:sz w:val="24"/>
          <w:szCs w:val="24"/>
        </w:rPr>
        <w:t>m</w:t>
      </w:r>
      <w:r w:rsidRPr="00270DA4">
        <w:rPr>
          <w:rFonts w:ascii="Arial" w:hAnsi="Arial" w:cs="Arial"/>
          <w:sz w:val="24"/>
          <w:szCs w:val="24"/>
        </w:rPr>
        <w:t xml:space="preserve">unicipal, com referência expressa </w:t>
      </w:r>
      <w:r w:rsidR="00351B54">
        <w:rPr>
          <w:rFonts w:ascii="Arial" w:hAnsi="Arial" w:cs="Arial"/>
          <w:sz w:val="24"/>
          <w:szCs w:val="24"/>
        </w:rPr>
        <w:t>a</w:t>
      </w:r>
      <w:r w:rsidRPr="00270DA4">
        <w:rPr>
          <w:rFonts w:ascii="Arial" w:hAnsi="Arial" w:cs="Arial"/>
          <w:sz w:val="24"/>
          <w:szCs w:val="24"/>
        </w:rPr>
        <w:t xml:space="preserve"> presente </w:t>
      </w:r>
      <w:r w:rsidR="00351B54">
        <w:rPr>
          <w:rFonts w:ascii="Arial" w:hAnsi="Arial" w:cs="Arial"/>
          <w:sz w:val="24"/>
          <w:szCs w:val="24"/>
        </w:rPr>
        <w:t>l</w:t>
      </w:r>
      <w:r w:rsidRPr="00270DA4">
        <w:rPr>
          <w:rFonts w:ascii="Arial" w:hAnsi="Arial" w:cs="Arial"/>
          <w:sz w:val="24"/>
          <w:szCs w:val="24"/>
        </w:rPr>
        <w:t>icitação.</w:t>
      </w:r>
    </w:p>
    <w:p w:rsidR="00514CB6" w:rsidRPr="00270DA4" w:rsidRDefault="00514CB6" w:rsidP="00514CB6">
      <w:pPr>
        <w:pStyle w:val="Standard"/>
        <w:rPr>
          <w:rFonts w:ascii="Arial" w:hAnsi="Arial" w:cs="Arial"/>
          <w:sz w:val="24"/>
          <w:szCs w:val="24"/>
        </w:rPr>
      </w:pPr>
      <w:r w:rsidRPr="00270DA4">
        <w:rPr>
          <w:rFonts w:ascii="Arial" w:hAnsi="Arial" w:cs="Arial"/>
          <w:sz w:val="24"/>
          <w:szCs w:val="24"/>
        </w:rPr>
        <w:t xml:space="preserve">3.2.2. A falta da procuração e/ou dos documentos de identificação descritos neste </w:t>
      </w:r>
      <w:r w:rsidR="00351B54">
        <w:rPr>
          <w:rFonts w:ascii="Arial" w:hAnsi="Arial" w:cs="Arial"/>
          <w:sz w:val="24"/>
          <w:szCs w:val="24"/>
        </w:rPr>
        <w:t>e</w:t>
      </w:r>
      <w:r w:rsidRPr="00270DA4">
        <w:rPr>
          <w:rFonts w:ascii="Arial" w:hAnsi="Arial" w:cs="Arial"/>
          <w:sz w:val="24"/>
          <w:szCs w:val="24"/>
        </w:rPr>
        <w:t xml:space="preserve">dital não implica em inabilitação do licitante ou desclassificação das propostas. Contudo, o licitante ficará sem representante perante a </w:t>
      </w:r>
      <w:r w:rsidR="00351B54">
        <w:rPr>
          <w:rFonts w:ascii="Arial" w:hAnsi="Arial" w:cs="Arial"/>
          <w:sz w:val="24"/>
          <w:szCs w:val="24"/>
        </w:rPr>
        <w:t>c</w:t>
      </w:r>
      <w:r w:rsidRPr="00270DA4">
        <w:rPr>
          <w:rFonts w:ascii="Arial" w:hAnsi="Arial" w:cs="Arial"/>
          <w:sz w:val="24"/>
          <w:szCs w:val="24"/>
        </w:rPr>
        <w:t>omissão, não podendo se manifestar, rubricar documentos, bem como praticar os demais atos de um mandatário.</w:t>
      </w:r>
    </w:p>
    <w:p w:rsidR="00514CB6" w:rsidRPr="00270DA4" w:rsidRDefault="00514CB6" w:rsidP="00514CB6">
      <w:pPr>
        <w:pStyle w:val="Standard"/>
        <w:rPr>
          <w:rFonts w:ascii="Arial" w:hAnsi="Arial" w:cs="Arial"/>
          <w:sz w:val="24"/>
          <w:szCs w:val="24"/>
        </w:rPr>
      </w:pPr>
      <w:r w:rsidRPr="00270DA4">
        <w:rPr>
          <w:rFonts w:ascii="Arial" w:hAnsi="Arial" w:cs="Arial"/>
          <w:sz w:val="24"/>
          <w:szCs w:val="24"/>
        </w:rPr>
        <w:t>3.2.3. Somente será admitida a participação de um único representante do licitante na sessão de abertura.</w:t>
      </w:r>
    </w:p>
    <w:p w:rsidR="00514CB6" w:rsidRPr="00270DA4" w:rsidRDefault="00514CB6" w:rsidP="00514CB6">
      <w:pPr>
        <w:pStyle w:val="Standard"/>
        <w:rPr>
          <w:rFonts w:ascii="Arial" w:hAnsi="Arial" w:cs="Arial"/>
          <w:sz w:val="24"/>
          <w:szCs w:val="24"/>
        </w:rPr>
      </w:pPr>
      <w:r w:rsidRPr="00270DA4">
        <w:rPr>
          <w:rFonts w:ascii="Arial" w:hAnsi="Arial" w:cs="Arial"/>
          <w:sz w:val="24"/>
          <w:szCs w:val="24"/>
        </w:rPr>
        <w:t xml:space="preserve">As demais pessoas presentes, exceto os membros da </w:t>
      </w:r>
      <w:r w:rsidR="00351B54">
        <w:rPr>
          <w:rFonts w:ascii="Arial" w:hAnsi="Arial" w:cs="Arial"/>
          <w:sz w:val="24"/>
          <w:szCs w:val="24"/>
        </w:rPr>
        <w:t>c</w:t>
      </w:r>
      <w:r w:rsidRPr="00270DA4">
        <w:rPr>
          <w:rFonts w:ascii="Arial" w:hAnsi="Arial" w:cs="Arial"/>
          <w:sz w:val="24"/>
          <w:szCs w:val="24"/>
        </w:rPr>
        <w:t xml:space="preserve">omissão e os </w:t>
      </w:r>
      <w:r w:rsidR="00351B54">
        <w:rPr>
          <w:rFonts w:ascii="Arial" w:hAnsi="Arial" w:cs="Arial"/>
          <w:sz w:val="24"/>
          <w:szCs w:val="24"/>
        </w:rPr>
        <w:t>t</w:t>
      </w:r>
      <w:r w:rsidRPr="00270DA4">
        <w:rPr>
          <w:rFonts w:ascii="Arial" w:hAnsi="Arial" w:cs="Arial"/>
          <w:sz w:val="24"/>
          <w:szCs w:val="24"/>
        </w:rPr>
        <w:t>écnicos eventualmente convidados por esta, não poderão pronunciar-se.</w:t>
      </w:r>
    </w:p>
    <w:p w:rsidR="00514CB6" w:rsidRPr="00270DA4" w:rsidRDefault="00514CB6" w:rsidP="00514CB6">
      <w:pPr>
        <w:pStyle w:val="Standard"/>
        <w:rPr>
          <w:rFonts w:ascii="Arial" w:hAnsi="Arial" w:cs="Arial"/>
          <w:sz w:val="24"/>
          <w:szCs w:val="24"/>
        </w:rPr>
      </w:pPr>
    </w:p>
    <w:p w:rsidR="00514CB6" w:rsidRPr="00270DA4" w:rsidRDefault="00514CB6" w:rsidP="00514CB6">
      <w:pPr>
        <w:pStyle w:val="Standard"/>
        <w:rPr>
          <w:rFonts w:ascii="Arial" w:hAnsi="Arial" w:cs="Arial"/>
          <w:b/>
          <w:sz w:val="24"/>
          <w:szCs w:val="24"/>
        </w:rPr>
      </w:pPr>
      <w:r w:rsidRPr="00270DA4">
        <w:rPr>
          <w:rFonts w:ascii="Arial" w:hAnsi="Arial" w:cs="Arial"/>
          <w:b/>
          <w:sz w:val="24"/>
          <w:szCs w:val="24"/>
        </w:rPr>
        <w:t>4. DA DOCUMENTAÇÃO</w:t>
      </w:r>
    </w:p>
    <w:p w:rsidR="00514CB6" w:rsidRPr="00270DA4" w:rsidRDefault="00514CB6" w:rsidP="00514CB6">
      <w:pPr>
        <w:pStyle w:val="Standard"/>
        <w:rPr>
          <w:rFonts w:ascii="Arial" w:hAnsi="Arial" w:cs="Arial"/>
          <w:sz w:val="24"/>
          <w:szCs w:val="24"/>
        </w:rPr>
      </w:pPr>
      <w:r w:rsidRPr="00270DA4">
        <w:rPr>
          <w:rFonts w:ascii="Arial" w:hAnsi="Arial" w:cs="Arial"/>
          <w:sz w:val="24"/>
          <w:szCs w:val="24"/>
        </w:rPr>
        <w:t>4.1 Não serão aceitas documentação e propostas enviadas e/ou impressas em papel térmico tipo usado em aparelhos de fac-símile.</w:t>
      </w:r>
    </w:p>
    <w:p w:rsidR="00514CB6" w:rsidRPr="00270DA4" w:rsidRDefault="00514CB6" w:rsidP="00514CB6">
      <w:pPr>
        <w:pStyle w:val="Standard"/>
        <w:rPr>
          <w:rFonts w:ascii="Arial" w:hAnsi="Arial" w:cs="Arial"/>
          <w:sz w:val="24"/>
          <w:szCs w:val="24"/>
        </w:rPr>
      </w:pPr>
      <w:r w:rsidRPr="00270DA4">
        <w:rPr>
          <w:rFonts w:ascii="Arial" w:hAnsi="Arial" w:cs="Arial"/>
          <w:sz w:val="24"/>
          <w:szCs w:val="24"/>
        </w:rPr>
        <w:t xml:space="preserve">4.2 Todas as declarações solicitadas neste </w:t>
      </w:r>
      <w:r w:rsidR="00351B54">
        <w:rPr>
          <w:rFonts w:ascii="Arial" w:hAnsi="Arial" w:cs="Arial"/>
          <w:sz w:val="24"/>
          <w:szCs w:val="24"/>
        </w:rPr>
        <w:t>e</w:t>
      </w:r>
      <w:r w:rsidRPr="00270DA4">
        <w:rPr>
          <w:rFonts w:ascii="Arial" w:hAnsi="Arial" w:cs="Arial"/>
          <w:sz w:val="24"/>
          <w:szCs w:val="24"/>
        </w:rPr>
        <w:t>dital deverão vir datadas e assinadas pelo representante legal da licitante.</w:t>
      </w:r>
    </w:p>
    <w:p w:rsidR="00514CB6" w:rsidRPr="00270DA4" w:rsidRDefault="00514CB6" w:rsidP="00514CB6">
      <w:pPr>
        <w:pStyle w:val="Standard"/>
        <w:rPr>
          <w:rFonts w:ascii="Arial" w:hAnsi="Arial" w:cs="Arial"/>
          <w:sz w:val="24"/>
          <w:szCs w:val="24"/>
        </w:rPr>
      </w:pPr>
      <w:r w:rsidRPr="00270DA4">
        <w:rPr>
          <w:rFonts w:ascii="Arial" w:hAnsi="Arial" w:cs="Arial"/>
          <w:sz w:val="24"/>
          <w:szCs w:val="24"/>
        </w:rPr>
        <w:t xml:space="preserve">4.3. Os documentos extraídos de sistemas informatizados (internet) ficam sujeitos a verificação de sua autenticidade pela </w:t>
      </w:r>
      <w:r w:rsidR="00351B54">
        <w:rPr>
          <w:rFonts w:ascii="Arial" w:hAnsi="Arial" w:cs="Arial"/>
          <w:sz w:val="24"/>
          <w:szCs w:val="24"/>
        </w:rPr>
        <w:t>a</w:t>
      </w:r>
      <w:r w:rsidRPr="00270DA4">
        <w:rPr>
          <w:rFonts w:ascii="Arial" w:hAnsi="Arial" w:cs="Arial"/>
          <w:sz w:val="24"/>
          <w:szCs w:val="24"/>
        </w:rPr>
        <w:t xml:space="preserve">dministração. Os demais documentos deverão ser originais ou cópias autenticadas. Caso alguma empresa tenha interesse em fazer a autenticação dos seus documentos junto à Comissão de Licitações, deverá se encaminhar a este setor com antecedência de 24 horas antes da data marcada para a </w:t>
      </w:r>
      <w:r w:rsidRPr="00270DA4">
        <w:rPr>
          <w:rFonts w:ascii="Arial" w:hAnsi="Arial" w:cs="Arial"/>
          <w:sz w:val="24"/>
          <w:szCs w:val="24"/>
        </w:rPr>
        <w:lastRenderedPageBreak/>
        <w:t>abertura dos envelopes. NÃO É RECONHECIDO COMO DOCUMENTO AUTÊNTICO AQUELE QUE FOR ORIUNDO DE UMA CÓPIA AUTENTICADA, salvo se vier autenticado por Tabelião.</w:t>
      </w:r>
    </w:p>
    <w:p w:rsidR="00514CB6" w:rsidRPr="00282FF1" w:rsidRDefault="00514CB6" w:rsidP="00514CB6">
      <w:pPr>
        <w:pStyle w:val="Standard"/>
        <w:rPr>
          <w:rFonts w:ascii="Arial" w:hAnsi="Arial" w:cs="Arial"/>
          <w:b/>
          <w:sz w:val="24"/>
          <w:szCs w:val="24"/>
        </w:rPr>
      </w:pPr>
      <w:r w:rsidRPr="00282FF1">
        <w:rPr>
          <w:rFonts w:ascii="Arial" w:hAnsi="Arial" w:cs="Arial"/>
          <w:b/>
          <w:sz w:val="24"/>
          <w:szCs w:val="24"/>
        </w:rPr>
        <w:t>4.4. PESSOA JURÍDICA</w:t>
      </w:r>
    </w:p>
    <w:p w:rsidR="00514CB6" w:rsidRPr="00270DA4" w:rsidRDefault="00514CB6" w:rsidP="00514CB6">
      <w:pPr>
        <w:pStyle w:val="Standard"/>
        <w:rPr>
          <w:rFonts w:ascii="Arial" w:hAnsi="Arial" w:cs="Arial"/>
          <w:sz w:val="24"/>
          <w:szCs w:val="24"/>
        </w:rPr>
      </w:pPr>
      <w:r w:rsidRPr="00270DA4">
        <w:rPr>
          <w:rFonts w:ascii="Arial" w:hAnsi="Arial" w:cs="Arial"/>
          <w:sz w:val="24"/>
          <w:szCs w:val="24"/>
        </w:rPr>
        <w:t xml:space="preserve">Para a habilitação o licitante deverá apresentar no envelope nº 01, original ou cópia autenticada por </w:t>
      </w:r>
      <w:r w:rsidR="00351B54">
        <w:rPr>
          <w:rFonts w:ascii="Arial" w:hAnsi="Arial" w:cs="Arial"/>
          <w:sz w:val="24"/>
          <w:szCs w:val="24"/>
        </w:rPr>
        <w:t>t</w:t>
      </w:r>
      <w:r w:rsidRPr="00270DA4">
        <w:rPr>
          <w:rFonts w:ascii="Arial" w:hAnsi="Arial" w:cs="Arial"/>
          <w:sz w:val="24"/>
          <w:szCs w:val="24"/>
        </w:rPr>
        <w:t>abelião ou, previamente, por funcionário do Setor de Licitações (com solicitação até o dia anterior ao da apresentação dos envelopes), ou, ainda, publicação em órgão de imprensa oficial, os seguintes documentos:</w:t>
      </w:r>
    </w:p>
    <w:p w:rsidR="00514CB6" w:rsidRPr="00270DA4" w:rsidRDefault="00514CB6" w:rsidP="00514CB6">
      <w:pPr>
        <w:pStyle w:val="Standard"/>
        <w:rPr>
          <w:rFonts w:ascii="Arial" w:hAnsi="Arial" w:cs="Arial"/>
          <w:sz w:val="24"/>
          <w:szCs w:val="24"/>
        </w:rPr>
      </w:pPr>
      <w:r w:rsidRPr="00282FF1">
        <w:rPr>
          <w:rFonts w:ascii="Arial" w:hAnsi="Arial" w:cs="Arial"/>
          <w:b/>
          <w:sz w:val="24"/>
          <w:szCs w:val="24"/>
        </w:rPr>
        <w:t>4.4.1</w:t>
      </w:r>
      <w:r w:rsidRPr="00270DA4">
        <w:rPr>
          <w:rFonts w:ascii="Arial" w:hAnsi="Arial" w:cs="Arial"/>
          <w:sz w:val="24"/>
          <w:szCs w:val="24"/>
        </w:rPr>
        <w:t xml:space="preserve"> Declaração que atende ao disposto no artigo 7°, inciso XXXIII, da Constituição Federal, conforme o modelo do Decreto Federal n° 4.358/02;</w:t>
      </w:r>
    </w:p>
    <w:p w:rsidR="00514CB6" w:rsidRPr="00282FF1" w:rsidRDefault="00514CB6" w:rsidP="00514CB6">
      <w:pPr>
        <w:pStyle w:val="Standard"/>
        <w:rPr>
          <w:rFonts w:ascii="Arial" w:hAnsi="Arial" w:cs="Arial"/>
          <w:b/>
          <w:sz w:val="24"/>
          <w:szCs w:val="24"/>
        </w:rPr>
      </w:pPr>
      <w:r w:rsidRPr="00282FF1">
        <w:rPr>
          <w:rFonts w:ascii="Arial" w:hAnsi="Arial" w:cs="Arial"/>
          <w:b/>
          <w:sz w:val="24"/>
          <w:szCs w:val="24"/>
        </w:rPr>
        <w:t>4.4.2 REGULARIDADE JURÍDICA</w:t>
      </w:r>
    </w:p>
    <w:p w:rsidR="00514CB6" w:rsidRPr="00270DA4" w:rsidRDefault="00514CB6" w:rsidP="00514CB6">
      <w:pPr>
        <w:pStyle w:val="Standard"/>
        <w:rPr>
          <w:rFonts w:ascii="Arial" w:hAnsi="Arial" w:cs="Arial"/>
          <w:sz w:val="24"/>
          <w:szCs w:val="24"/>
        </w:rPr>
      </w:pPr>
      <w:r w:rsidRPr="00270DA4">
        <w:rPr>
          <w:rFonts w:ascii="Arial" w:hAnsi="Arial" w:cs="Arial"/>
          <w:sz w:val="24"/>
          <w:szCs w:val="24"/>
        </w:rPr>
        <w:t xml:space="preserve">a) cópia do respectivo </w:t>
      </w:r>
      <w:r w:rsidR="00351B54">
        <w:rPr>
          <w:rFonts w:ascii="Arial" w:hAnsi="Arial" w:cs="Arial"/>
          <w:sz w:val="24"/>
          <w:szCs w:val="24"/>
        </w:rPr>
        <w:t>e</w:t>
      </w:r>
      <w:r w:rsidRPr="00270DA4">
        <w:rPr>
          <w:rFonts w:ascii="Arial" w:hAnsi="Arial" w:cs="Arial"/>
          <w:sz w:val="24"/>
          <w:szCs w:val="24"/>
        </w:rPr>
        <w:t xml:space="preserve">statuto ou </w:t>
      </w:r>
      <w:r w:rsidR="00351B54">
        <w:rPr>
          <w:rFonts w:ascii="Arial" w:hAnsi="Arial" w:cs="Arial"/>
          <w:sz w:val="24"/>
          <w:szCs w:val="24"/>
        </w:rPr>
        <w:t>c</w:t>
      </w:r>
      <w:r w:rsidRPr="00270DA4">
        <w:rPr>
          <w:rFonts w:ascii="Arial" w:hAnsi="Arial" w:cs="Arial"/>
          <w:sz w:val="24"/>
          <w:szCs w:val="24"/>
        </w:rPr>
        <w:t xml:space="preserve">ontrato </w:t>
      </w:r>
      <w:r w:rsidR="00351B54">
        <w:rPr>
          <w:rFonts w:ascii="Arial" w:hAnsi="Arial" w:cs="Arial"/>
          <w:sz w:val="24"/>
          <w:szCs w:val="24"/>
        </w:rPr>
        <w:t>s</w:t>
      </w:r>
      <w:r w:rsidRPr="00270DA4">
        <w:rPr>
          <w:rFonts w:ascii="Arial" w:hAnsi="Arial" w:cs="Arial"/>
          <w:sz w:val="24"/>
          <w:szCs w:val="24"/>
        </w:rPr>
        <w:t>ocial em vigor, devidamente registrado;</w:t>
      </w:r>
    </w:p>
    <w:p w:rsidR="00514CB6" w:rsidRPr="00270DA4" w:rsidRDefault="00514CB6" w:rsidP="00514CB6">
      <w:pPr>
        <w:pStyle w:val="Standard"/>
        <w:rPr>
          <w:rFonts w:ascii="Arial" w:hAnsi="Arial" w:cs="Arial"/>
          <w:sz w:val="24"/>
          <w:szCs w:val="24"/>
        </w:rPr>
      </w:pPr>
      <w:r w:rsidRPr="00270DA4">
        <w:rPr>
          <w:rFonts w:ascii="Arial" w:hAnsi="Arial" w:cs="Arial"/>
          <w:sz w:val="24"/>
          <w:szCs w:val="24"/>
        </w:rPr>
        <w:t>b) documento de eleição de seus administradores, em se tratando de sociedade comercial ou de sociedade por ações;</w:t>
      </w:r>
    </w:p>
    <w:p w:rsidR="00514CB6" w:rsidRPr="00270DA4" w:rsidRDefault="00514CB6" w:rsidP="00514CB6">
      <w:pPr>
        <w:pStyle w:val="Standard"/>
        <w:rPr>
          <w:rFonts w:ascii="Arial" w:hAnsi="Arial" w:cs="Arial"/>
          <w:sz w:val="24"/>
          <w:szCs w:val="24"/>
        </w:rPr>
      </w:pPr>
      <w:r w:rsidRPr="00270DA4">
        <w:rPr>
          <w:rFonts w:ascii="Arial" w:hAnsi="Arial" w:cs="Arial"/>
          <w:sz w:val="24"/>
          <w:szCs w:val="24"/>
        </w:rPr>
        <w:t>c) inscrição do ato constitutivo, acompanhado de prova de diretoria em exercício, no caso de sociedade civil;</w:t>
      </w:r>
    </w:p>
    <w:p w:rsidR="00514CB6" w:rsidRPr="00270DA4" w:rsidRDefault="00514CB6" w:rsidP="00514CB6">
      <w:pPr>
        <w:pStyle w:val="Standard"/>
        <w:rPr>
          <w:rFonts w:ascii="Arial" w:hAnsi="Arial" w:cs="Arial"/>
          <w:sz w:val="24"/>
          <w:szCs w:val="24"/>
        </w:rPr>
      </w:pPr>
      <w:r w:rsidRPr="00270DA4">
        <w:rPr>
          <w:rFonts w:ascii="Arial" w:hAnsi="Arial" w:cs="Arial"/>
          <w:sz w:val="24"/>
          <w:szCs w:val="24"/>
        </w:rPr>
        <w:t xml:space="preserve">d) decreto de autorização, no qual estejam expressos seus poderes para exercer direitos e assumir obrigações em decorrência de tal investidura e para prática de todos os demais atos inerentes ao certame, em se tratando de empresa ou sociedade estrangeira em funcionamento no </w:t>
      </w:r>
      <w:r w:rsidR="00351B54">
        <w:rPr>
          <w:rFonts w:ascii="Arial" w:hAnsi="Arial" w:cs="Arial"/>
          <w:sz w:val="24"/>
          <w:szCs w:val="24"/>
        </w:rPr>
        <w:t>p</w:t>
      </w:r>
      <w:r w:rsidRPr="00270DA4">
        <w:rPr>
          <w:rFonts w:ascii="Arial" w:hAnsi="Arial" w:cs="Arial"/>
          <w:sz w:val="24"/>
          <w:szCs w:val="24"/>
        </w:rPr>
        <w:t>aís;</w:t>
      </w:r>
    </w:p>
    <w:p w:rsidR="00514CB6" w:rsidRPr="00270DA4" w:rsidRDefault="00514CB6" w:rsidP="00514CB6">
      <w:pPr>
        <w:pStyle w:val="Standard"/>
        <w:rPr>
          <w:rFonts w:ascii="Arial" w:hAnsi="Arial" w:cs="Arial"/>
          <w:sz w:val="24"/>
          <w:szCs w:val="24"/>
        </w:rPr>
      </w:pPr>
      <w:r w:rsidRPr="00270DA4">
        <w:rPr>
          <w:rFonts w:ascii="Arial" w:hAnsi="Arial" w:cs="Arial"/>
          <w:sz w:val="24"/>
          <w:szCs w:val="24"/>
        </w:rPr>
        <w:t xml:space="preserve">c) registro comercial, se empresa individual.  </w:t>
      </w:r>
    </w:p>
    <w:p w:rsidR="00514CB6" w:rsidRPr="00282FF1" w:rsidRDefault="00514CB6" w:rsidP="00514CB6">
      <w:pPr>
        <w:pStyle w:val="Standard"/>
        <w:rPr>
          <w:rFonts w:ascii="Arial" w:hAnsi="Arial" w:cs="Arial"/>
          <w:b/>
          <w:sz w:val="24"/>
          <w:szCs w:val="24"/>
        </w:rPr>
      </w:pPr>
      <w:r w:rsidRPr="00282FF1">
        <w:rPr>
          <w:rFonts w:ascii="Arial" w:hAnsi="Arial" w:cs="Arial"/>
          <w:b/>
          <w:sz w:val="24"/>
          <w:szCs w:val="24"/>
        </w:rPr>
        <w:t>4.4.3. REGULARIDADE FISCAL E TRABALHISTA</w:t>
      </w:r>
    </w:p>
    <w:p w:rsidR="00514CB6" w:rsidRPr="00270DA4" w:rsidRDefault="00514CB6" w:rsidP="00514CB6">
      <w:pPr>
        <w:pStyle w:val="Standard"/>
        <w:rPr>
          <w:rFonts w:ascii="Arial" w:hAnsi="Arial" w:cs="Arial"/>
          <w:sz w:val="24"/>
          <w:szCs w:val="24"/>
        </w:rPr>
      </w:pPr>
      <w:r w:rsidRPr="00270DA4">
        <w:rPr>
          <w:rFonts w:ascii="Arial" w:hAnsi="Arial" w:cs="Arial"/>
          <w:sz w:val="24"/>
          <w:szCs w:val="24"/>
        </w:rPr>
        <w:t>a) Prova de inscrição no Cadastro Nacional de Pessoa Jurídica (CNPJ), compatível com o objeto da licitação;</w:t>
      </w:r>
    </w:p>
    <w:p w:rsidR="00514CB6" w:rsidRPr="00270DA4" w:rsidRDefault="00514CB6" w:rsidP="00514CB6">
      <w:pPr>
        <w:pStyle w:val="Standard"/>
        <w:rPr>
          <w:rFonts w:ascii="Arial" w:hAnsi="Arial" w:cs="Arial"/>
          <w:sz w:val="24"/>
          <w:szCs w:val="24"/>
        </w:rPr>
      </w:pPr>
      <w:r w:rsidRPr="00270DA4">
        <w:rPr>
          <w:rFonts w:ascii="Arial" w:hAnsi="Arial" w:cs="Arial"/>
          <w:sz w:val="24"/>
          <w:szCs w:val="24"/>
        </w:rPr>
        <w:t xml:space="preserve">b) Prova de Inscrição no Cadastro Geral de Contribuintes (CGC) do Estado ou do Município, se </w:t>
      </w:r>
      <w:proofErr w:type="gramStart"/>
      <w:r w:rsidRPr="00270DA4">
        <w:rPr>
          <w:rFonts w:ascii="Arial" w:hAnsi="Arial" w:cs="Arial"/>
          <w:sz w:val="24"/>
          <w:szCs w:val="24"/>
        </w:rPr>
        <w:t>houver,</w:t>
      </w:r>
      <w:proofErr w:type="gramEnd"/>
      <w:r w:rsidRPr="00270DA4">
        <w:rPr>
          <w:rFonts w:ascii="Arial" w:hAnsi="Arial" w:cs="Arial"/>
          <w:sz w:val="24"/>
          <w:szCs w:val="24"/>
        </w:rPr>
        <w:t xml:space="preserve"> relativo ao domicílio ou sede do licitante, pertinente ao seu ramo de atividade;</w:t>
      </w:r>
    </w:p>
    <w:p w:rsidR="00514CB6" w:rsidRPr="00270DA4" w:rsidRDefault="00514CB6" w:rsidP="00514CB6">
      <w:pPr>
        <w:pStyle w:val="Standard"/>
        <w:rPr>
          <w:rFonts w:ascii="Arial" w:hAnsi="Arial" w:cs="Arial"/>
          <w:sz w:val="24"/>
          <w:szCs w:val="24"/>
        </w:rPr>
      </w:pPr>
      <w:r w:rsidRPr="00270DA4">
        <w:rPr>
          <w:rFonts w:ascii="Arial" w:hAnsi="Arial" w:cs="Arial"/>
          <w:sz w:val="24"/>
          <w:szCs w:val="24"/>
        </w:rPr>
        <w:t>c) Prova de regularidade com a Fazenda Federal (Certidão Negativa de Débito de Tributos e Contribuições Federais expedida pela Secretaria da Receita Federal e Certidão Negativa de Débitos quanto à Dívida Ativa da União, expedida pela Procuradoria Geral da Fazenda Nacional);</w:t>
      </w:r>
    </w:p>
    <w:p w:rsidR="00514CB6" w:rsidRPr="00270DA4" w:rsidRDefault="00514CB6" w:rsidP="00514CB6">
      <w:pPr>
        <w:pStyle w:val="Standard"/>
        <w:rPr>
          <w:rFonts w:ascii="Arial" w:hAnsi="Arial" w:cs="Arial"/>
          <w:sz w:val="24"/>
          <w:szCs w:val="24"/>
        </w:rPr>
      </w:pPr>
      <w:r w:rsidRPr="00270DA4">
        <w:rPr>
          <w:rFonts w:ascii="Arial" w:hAnsi="Arial" w:cs="Arial"/>
          <w:sz w:val="24"/>
          <w:szCs w:val="24"/>
        </w:rPr>
        <w:t xml:space="preserve">d) Prova de regularidade com a Fazenda Estadual; </w:t>
      </w:r>
    </w:p>
    <w:p w:rsidR="00514CB6" w:rsidRPr="00270DA4" w:rsidRDefault="00514CB6" w:rsidP="00514CB6">
      <w:pPr>
        <w:pStyle w:val="Standard"/>
        <w:rPr>
          <w:rFonts w:ascii="Arial" w:hAnsi="Arial" w:cs="Arial"/>
          <w:sz w:val="24"/>
          <w:szCs w:val="24"/>
        </w:rPr>
      </w:pPr>
      <w:r w:rsidRPr="00270DA4">
        <w:rPr>
          <w:rFonts w:ascii="Arial" w:hAnsi="Arial" w:cs="Arial"/>
          <w:sz w:val="24"/>
          <w:szCs w:val="24"/>
        </w:rPr>
        <w:t>e) Prova de regularidade com a Fazenda Municipal, do domicílio ou sede do licitante;</w:t>
      </w:r>
    </w:p>
    <w:p w:rsidR="00514CB6" w:rsidRPr="00270DA4" w:rsidRDefault="00514CB6" w:rsidP="00514CB6">
      <w:pPr>
        <w:pStyle w:val="Standard"/>
        <w:rPr>
          <w:rFonts w:ascii="Arial" w:hAnsi="Arial" w:cs="Arial"/>
          <w:sz w:val="24"/>
          <w:szCs w:val="24"/>
        </w:rPr>
      </w:pPr>
      <w:r w:rsidRPr="00270DA4">
        <w:rPr>
          <w:rFonts w:ascii="Arial" w:hAnsi="Arial" w:cs="Arial"/>
          <w:sz w:val="24"/>
          <w:szCs w:val="24"/>
        </w:rPr>
        <w:t>f) Prova de regularidade junto ao Fundo de Garantia por Tempo de Serviço (FGTS);</w:t>
      </w:r>
    </w:p>
    <w:p w:rsidR="00514CB6" w:rsidRPr="00270DA4" w:rsidRDefault="00514CB6" w:rsidP="00514CB6">
      <w:pPr>
        <w:pStyle w:val="Standard"/>
        <w:rPr>
          <w:rFonts w:ascii="Arial" w:hAnsi="Arial" w:cs="Arial"/>
          <w:sz w:val="24"/>
          <w:szCs w:val="24"/>
        </w:rPr>
      </w:pPr>
      <w:r w:rsidRPr="00270DA4">
        <w:rPr>
          <w:rFonts w:ascii="Arial" w:hAnsi="Arial" w:cs="Arial"/>
          <w:sz w:val="24"/>
          <w:szCs w:val="24"/>
        </w:rPr>
        <w:t>g) Prova de regularidade relativa à seguridade social (INSS);</w:t>
      </w:r>
    </w:p>
    <w:p w:rsidR="00514CB6" w:rsidRPr="00270DA4" w:rsidRDefault="00514CB6" w:rsidP="00514CB6">
      <w:pPr>
        <w:pStyle w:val="Standard"/>
        <w:rPr>
          <w:rFonts w:ascii="Arial" w:hAnsi="Arial" w:cs="Arial"/>
          <w:sz w:val="24"/>
          <w:szCs w:val="24"/>
        </w:rPr>
      </w:pPr>
      <w:r w:rsidRPr="00270DA4">
        <w:rPr>
          <w:rFonts w:ascii="Arial" w:hAnsi="Arial" w:cs="Arial"/>
          <w:sz w:val="24"/>
          <w:szCs w:val="24"/>
        </w:rPr>
        <w:t>h) Certidão Negativa de Débitos Trabalhistas (CNDT).</w:t>
      </w:r>
    </w:p>
    <w:p w:rsidR="00514CB6" w:rsidRPr="00270DA4" w:rsidRDefault="00514CB6" w:rsidP="00514CB6">
      <w:pPr>
        <w:pStyle w:val="Standard"/>
        <w:rPr>
          <w:rFonts w:ascii="Arial" w:hAnsi="Arial" w:cs="Arial"/>
          <w:sz w:val="24"/>
          <w:szCs w:val="24"/>
        </w:rPr>
      </w:pPr>
      <w:r w:rsidRPr="00282FF1">
        <w:rPr>
          <w:rFonts w:ascii="Arial" w:hAnsi="Arial" w:cs="Arial"/>
          <w:b/>
          <w:sz w:val="24"/>
          <w:szCs w:val="24"/>
        </w:rPr>
        <w:t>4.4.3.1</w:t>
      </w:r>
      <w:r w:rsidRPr="00270DA4">
        <w:rPr>
          <w:rFonts w:ascii="Arial" w:hAnsi="Arial" w:cs="Arial"/>
          <w:sz w:val="24"/>
          <w:szCs w:val="24"/>
        </w:rPr>
        <w:t xml:space="preserve"> As certidões que não expressarem o prazo de validade deverão ter data de expedição não superior a 30 (trinta) dias.</w:t>
      </w:r>
    </w:p>
    <w:p w:rsidR="00514CB6" w:rsidRPr="00270DA4" w:rsidRDefault="00514CB6" w:rsidP="00514CB6">
      <w:pPr>
        <w:pStyle w:val="Standard"/>
        <w:rPr>
          <w:rFonts w:ascii="Arial" w:hAnsi="Arial" w:cs="Arial"/>
          <w:sz w:val="24"/>
          <w:szCs w:val="24"/>
        </w:rPr>
      </w:pPr>
    </w:p>
    <w:p w:rsidR="00514CB6" w:rsidRPr="00282FF1" w:rsidRDefault="00514CB6" w:rsidP="00514CB6">
      <w:pPr>
        <w:pStyle w:val="Standard"/>
        <w:rPr>
          <w:rFonts w:ascii="Arial" w:hAnsi="Arial" w:cs="Arial"/>
          <w:b/>
          <w:sz w:val="24"/>
          <w:szCs w:val="24"/>
        </w:rPr>
      </w:pPr>
      <w:r w:rsidRPr="00282FF1">
        <w:rPr>
          <w:rFonts w:ascii="Arial" w:hAnsi="Arial" w:cs="Arial"/>
          <w:b/>
          <w:sz w:val="24"/>
          <w:szCs w:val="24"/>
        </w:rPr>
        <w:t>4.4.4. QUALIFICAÇÃO ECONÔMICO-FINANCEIRA</w:t>
      </w:r>
    </w:p>
    <w:p w:rsidR="00514CB6" w:rsidRPr="00270DA4" w:rsidRDefault="00514CB6" w:rsidP="00514CB6">
      <w:pPr>
        <w:pStyle w:val="Standard"/>
        <w:rPr>
          <w:rFonts w:ascii="Arial" w:hAnsi="Arial" w:cs="Arial"/>
          <w:sz w:val="24"/>
          <w:szCs w:val="24"/>
        </w:rPr>
      </w:pPr>
      <w:r w:rsidRPr="00270DA4">
        <w:rPr>
          <w:rFonts w:ascii="Arial" w:hAnsi="Arial" w:cs="Arial"/>
          <w:sz w:val="24"/>
          <w:szCs w:val="24"/>
        </w:rPr>
        <w:t>a) Certidão Negativa de Falência e Concordata, expedida pelo distribuidor da sede da pessoa jurídica, com data de expedição não superior a 30 (trinta) dias úteis;</w:t>
      </w:r>
    </w:p>
    <w:p w:rsidR="00514CB6" w:rsidRPr="00270DA4" w:rsidRDefault="00514CB6" w:rsidP="00514CB6">
      <w:pPr>
        <w:pStyle w:val="Standard"/>
        <w:rPr>
          <w:rFonts w:ascii="Arial" w:hAnsi="Arial" w:cs="Arial"/>
          <w:sz w:val="24"/>
          <w:szCs w:val="24"/>
        </w:rPr>
      </w:pPr>
      <w:r w:rsidRPr="00270DA4">
        <w:rPr>
          <w:rFonts w:ascii="Arial" w:hAnsi="Arial" w:cs="Arial"/>
          <w:sz w:val="24"/>
          <w:szCs w:val="24"/>
        </w:rPr>
        <w:t xml:space="preserve">b) Balanço Patrimonial e demonstrações contábeis do último exercício, já exigíveis e apresentadas na forma da lei, acompanhado do termo de abertura e encerramento </w:t>
      </w:r>
      <w:r w:rsidRPr="00270DA4">
        <w:rPr>
          <w:rFonts w:ascii="Arial" w:hAnsi="Arial" w:cs="Arial"/>
          <w:sz w:val="24"/>
          <w:szCs w:val="24"/>
        </w:rPr>
        <w:lastRenderedPageBreak/>
        <w:t xml:space="preserve">devidamente registrados na Junta Comercial, que comprovem a boa situação financeira da empresa, sendo essa capacidade analisada de acordo com os índices do </w:t>
      </w:r>
      <w:r w:rsidRPr="00270DA4">
        <w:rPr>
          <w:rFonts w:ascii="Arial" w:hAnsi="Arial" w:cs="Arial"/>
          <w:color w:val="000000"/>
          <w:sz w:val="24"/>
          <w:szCs w:val="24"/>
        </w:rPr>
        <w:t>Decreto Estadual 36.601/96.</w:t>
      </w:r>
    </w:p>
    <w:p w:rsidR="00514CB6" w:rsidRPr="00270DA4" w:rsidRDefault="00514CB6" w:rsidP="00514CB6">
      <w:pPr>
        <w:pStyle w:val="Standard"/>
        <w:rPr>
          <w:rFonts w:ascii="Arial" w:hAnsi="Arial" w:cs="Arial"/>
          <w:sz w:val="24"/>
          <w:szCs w:val="24"/>
        </w:rPr>
      </w:pPr>
      <w:proofErr w:type="gramStart"/>
      <w:r w:rsidRPr="00270DA4">
        <w:rPr>
          <w:rFonts w:ascii="Arial" w:hAnsi="Arial" w:cs="Arial"/>
          <w:sz w:val="24"/>
          <w:szCs w:val="24"/>
        </w:rPr>
        <w:t>b.</w:t>
      </w:r>
      <w:proofErr w:type="gramEnd"/>
      <w:r w:rsidRPr="00270DA4">
        <w:rPr>
          <w:rFonts w:ascii="Arial" w:hAnsi="Arial" w:cs="Arial"/>
          <w:sz w:val="24"/>
          <w:szCs w:val="24"/>
        </w:rPr>
        <w:t xml:space="preserve">1) </w:t>
      </w:r>
      <w:r w:rsidR="00351B54">
        <w:rPr>
          <w:rFonts w:ascii="Arial" w:hAnsi="Arial" w:cs="Arial"/>
          <w:sz w:val="24"/>
          <w:szCs w:val="24"/>
        </w:rPr>
        <w:t>É</w:t>
      </w:r>
      <w:r w:rsidRPr="00270DA4">
        <w:rPr>
          <w:rFonts w:ascii="Arial" w:hAnsi="Arial" w:cs="Arial"/>
          <w:sz w:val="24"/>
          <w:szCs w:val="24"/>
        </w:rPr>
        <w:t xml:space="preserve"> vedada substituição do balanço por balancete ou balanço provisório, podendo aquele ser atualizado por índices oficiais quando encerrado há mais de 03 (três) meses da data de apresentação da proposta;</w:t>
      </w:r>
    </w:p>
    <w:p w:rsidR="00514CB6" w:rsidRPr="00270DA4" w:rsidRDefault="00514CB6" w:rsidP="00514CB6">
      <w:pPr>
        <w:pStyle w:val="Standard"/>
        <w:rPr>
          <w:rFonts w:ascii="Arial" w:hAnsi="Arial" w:cs="Arial"/>
          <w:sz w:val="24"/>
          <w:szCs w:val="24"/>
        </w:rPr>
      </w:pPr>
    </w:p>
    <w:p w:rsidR="00514CB6" w:rsidRPr="00282FF1" w:rsidRDefault="00514CB6" w:rsidP="00514CB6">
      <w:pPr>
        <w:pStyle w:val="Standard"/>
        <w:rPr>
          <w:rFonts w:ascii="Arial" w:hAnsi="Arial" w:cs="Arial"/>
          <w:b/>
          <w:sz w:val="24"/>
          <w:szCs w:val="24"/>
        </w:rPr>
      </w:pPr>
      <w:r w:rsidRPr="00282FF1">
        <w:rPr>
          <w:rFonts w:ascii="Arial" w:hAnsi="Arial" w:cs="Arial"/>
          <w:b/>
          <w:sz w:val="24"/>
          <w:szCs w:val="24"/>
        </w:rPr>
        <w:t>4.4.5. QUALIFICAÇÃO TÉCNICA:</w:t>
      </w:r>
    </w:p>
    <w:p w:rsidR="00514CB6" w:rsidRPr="00270DA4" w:rsidRDefault="00514CB6" w:rsidP="00514CB6">
      <w:pPr>
        <w:pStyle w:val="Standard"/>
        <w:rPr>
          <w:rFonts w:ascii="Arial" w:hAnsi="Arial" w:cs="Arial"/>
          <w:sz w:val="24"/>
          <w:szCs w:val="24"/>
        </w:rPr>
      </w:pPr>
      <w:r w:rsidRPr="00282FF1">
        <w:rPr>
          <w:rFonts w:ascii="Arial" w:hAnsi="Arial" w:cs="Arial"/>
          <w:b/>
          <w:sz w:val="24"/>
          <w:szCs w:val="24"/>
        </w:rPr>
        <w:t>a)</w:t>
      </w:r>
      <w:r w:rsidRPr="00270DA4">
        <w:rPr>
          <w:rFonts w:ascii="Arial" w:hAnsi="Arial" w:cs="Arial"/>
          <w:sz w:val="24"/>
          <w:szCs w:val="24"/>
        </w:rPr>
        <w:t xml:space="preserve"> </w:t>
      </w:r>
      <w:r w:rsidR="00351B54">
        <w:rPr>
          <w:rFonts w:ascii="Arial" w:hAnsi="Arial" w:cs="Arial"/>
          <w:sz w:val="24"/>
          <w:szCs w:val="24"/>
        </w:rPr>
        <w:t>C</w:t>
      </w:r>
      <w:r w:rsidRPr="00270DA4">
        <w:rPr>
          <w:rFonts w:ascii="Arial" w:hAnsi="Arial" w:cs="Arial"/>
          <w:sz w:val="24"/>
          <w:szCs w:val="24"/>
        </w:rPr>
        <w:t>omprovante de que o licitante tem como atividade, no seu contrato social, a exploração de serviço de transporte coletivo de passageiros por ônibus;</w:t>
      </w:r>
    </w:p>
    <w:p w:rsidR="00514CB6" w:rsidRPr="00270DA4" w:rsidRDefault="00514CB6" w:rsidP="00514CB6">
      <w:pPr>
        <w:pStyle w:val="Standard"/>
        <w:rPr>
          <w:rFonts w:ascii="Arial" w:hAnsi="Arial" w:cs="Arial"/>
          <w:sz w:val="24"/>
          <w:szCs w:val="24"/>
        </w:rPr>
      </w:pPr>
      <w:r w:rsidRPr="00282FF1">
        <w:rPr>
          <w:rFonts w:ascii="Arial" w:hAnsi="Arial" w:cs="Arial"/>
          <w:b/>
          <w:sz w:val="24"/>
          <w:szCs w:val="24"/>
        </w:rPr>
        <w:t>b)</w:t>
      </w:r>
      <w:r w:rsidRPr="00270DA4">
        <w:rPr>
          <w:rFonts w:ascii="Arial" w:hAnsi="Arial" w:cs="Arial"/>
          <w:sz w:val="24"/>
          <w:szCs w:val="24"/>
        </w:rPr>
        <w:t xml:space="preserve"> </w:t>
      </w:r>
      <w:r w:rsidR="00351B54">
        <w:rPr>
          <w:rFonts w:ascii="Arial" w:hAnsi="Arial" w:cs="Arial"/>
          <w:sz w:val="24"/>
          <w:szCs w:val="24"/>
        </w:rPr>
        <w:t>D</w:t>
      </w:r>
      <w:r w:rsidRPr="00270DA4">
        <w:rPr>
          <w:rFonts w:ascii="Arial" w:hAnsi="Arial" w:cs="Arial"/>
          <w:sz w:val="24"/>
          <w:szCs w:val="24"/>
        </w:rPr>
        <w:t>escrição da frota disponível, na data da apresentação da proposta, ofertada para o exercício do SERVIÇO, conforme anexo I, deste Edital;</w:t>
      </w:r>
    </w:p>
    <w:p w:rsidR="00514CB6" w:rsidRPr="00270DA4" w:rsidRDefault="00514CB6" w:rsidP="00514CB6">
      <w:pPr>
        <w:pStyle w:val="Standard"/>
        <w:rPr>
          <w:rFonts w:ascii="Arial" w:hAnsi="Arial" w:cs="Arial"/>
          <w:sz w:val="24"/>
          <w:szCs w:val="24"/>
        </w:rPr>
      </w:pPr>
      <w:proofErr w:type="spellStart"/>
      <w:r w:rsidRPr="00282FF1">
        <w:rPr>
          <w:rFonts w:ascii="Arial" w:hAnsi="Arial" w:cs="Arial"/>
          <w:b/>
          <w:sz w:val="24"/>
          <w:szCs w:val="24"/>
        </w:rPr>
        <w:t>Obs</w:t>
      </w:r>
      <w:proofErr w:type="spellEnd"/>
      <w:r w:rsidRPr="00282FF1">
        <w:rPr>
          <w:rFonts w:ascii="Arial" w:hAnsi="Arial" w:cs="Arial"/>
          <w:b/>
          <w:sz w:val="24"/>
          <w:szCs w:val="24"/>
        </w:rPr>
        <w:t>:</w:t>
      </w:r>
      <w:r w:rsidRPr="00270DA4">
        <w:rPr>
          <w:rFonts w:ascii="Arial" w:hAnsi="Arial" w:cs="Arial"/>
          <w:sz w:val="24"/>
          <w:szCs w:val="24"/>
        </w:rPr>
        <w:t xml:space="preserve"> </w:t>
      </w:r>
      <w:r w:rsidR="00351B54">
        <w:rPr>
          <w:rFonts w:ascii="Arial" w:hAnsi="Arial" w:cs="Arial"/>
          <w:sz w:val="24"/>
          <w:szCs w:val="24"/>
        </w:rPr>
        <w:t>O</w:t>
      </w:r>
      <w:r w:rsidRPr="00270DA4">
        <w:rPr>
          <w:rFonts w:ascii="Arial" w:hAnsi="Arial" w:cs="Arial"/>
          <w:sz w:val="24"/>
          <w:szCs w:val="24"/>
        </w:rPr>
        <w:t>s veículos deverão ser modelos da espécie ônibus, com características e dimensões que atendam as exigências e especificações constantes no memorial descritivo;</w:t>
      </w:r>
    </w:p>
    <w:p w:rsidR="00514CB6" w:rsidRPr="00270DA4" w:rsidRDefault="00514CB6" w:rsidP="00514CB6">
      <w:pPr>
        <w:pStyle w:val="Standard"/>
        <w:rPr>
          <w:rFonts w:ascii="Arial" w:hAnsi="Arial" w:cs="Arial"/>
          <w:sz w:val="24"/>
          <w:szCs w:val="24"/>
        </w:rPr>
      </w:pPr>
      <w:r w:rsidRPr="00282FF1">
        <w:rPr>
          <w:rFonts w:ascii="Arial" w:hAnsi="Arial" w:cs="Arial"/>
          <w:b/>
          <w:sz w:val="24"/>
          <w:szCs w:val="24"/>
        </w:rPr>
        <w:t>c)</w:t>
      </w:r>
      <w:r w:rsidRPr="00270DA4">
        <w:rPr>
          <w:rFonts w:ascii="Arial" w:hAnsi="Arial" w:cs="Arial"/>
          <w:sz w:val="24"/>
          <w:szCs w:val="24"/>
        </w:rPr>
        <w:t xml:space="preserve"> Termo de Compromisso de Disponibilização de Veículo como descrito no memorial, conforme anexo II;</w:t>
      </w:r>
    </w:p>
    <w:p w:rsidR="00514CB6" w:rsidRPr="00270DA4" w:rsidRDefault="00514CB6" w:rsidP="00514CB6">
      <w:pPr>
        <w:pStyle w:val="Standard"/>
        <w:rPr>
          <w:rFonts w:ascii="Arial" w:hAnsi="Arial" w:cs="Arial"/>
          <w:sz w:val="24"/>
          <w:szCs w:val="24"/>
        </w:rPr>
      </w:pPr>
      <w:r w:rsidRPr="00282FF1">
        <w:rPr>
          <w:rFonts w:ascii="Arial" w:hAnsi="Arial" w:cs="Arial"/>
          <w:b/>
          <w:sz w:val="24"/>
          <w:szCs w:val="24"/>
        </w:rPr>
        <w:t>4.5</w:t>
      </w:r>
      <w:r w:rsidR="00282FF1">
        <w:rPr>
          <w:rFonts w:ascii="Arial" w:hAnsi="Arial" w:cs="Arial"/>
          <w:b/>
          <w:sz w:val="24"/>
          <w:szCs w:val="24"/>
        </w:rPr>
        <w:t>.</w:t>
      </w:r>
      <w:r w:rsidRPr="00270DA4">
        <w:rPr>
          <w:rFonts w:ascii="Arial" w:hAnsi="Arial" w:cs="Arial"/>
          <w:sz w:val="24"/>
          <w:szCs w:val="24"/>
        </w:rPr>
        <w:t xml:space="preserve"> A empresa que pretender se utilizar dos benefícios previstos nos art. 42 </w:t>
      </w:r>
      <w:proofErr w:type="gramStart"/>
      <w:r w:rsidRPr="00270DA4">
        <w:rPr>
          <w:rFonts w:ascii="Arial" w:hAnsi="Arial" w:cs="Arial"/>
          <w:sz w:val="24"/>
          <w:szCs w:val="24"/>
        </w:rPr>
        <w:t>à</w:t>
      </w:r>
      <w:proofErr w:type="gramEnd"/>
      <w:r w:rsidRPr="00270DA4">
        <w:rPr>
          <w:rFonts w:ascii="Arial" w:hAnsi="Arial" w:cs="Arial"/>
          <w:sz w:val="24"/>
          <w:szCs w:val="24"/>
        </w:rPr>
        <w:t xml:space="preserve"> 45 da Lei Complementar 123, de 14 de dezembro de 2006, deverá apresentar, no envelope de habilitação, declaração, firmada por contador, de que se enquadra como microempresa ou empresa de pequeno porte, além de todos os documentos previstos neste edital.</w:t>
      </w:r>
    </w:p>
    <w:p w:rsidR="00514CB6" w:rsidRPr="00270DA4" w:rsidRDefault="00514CB6" w:rsidP="00514CB6">
      <w:pPr>
        <w:pStyle w:val="Standard"/>
        <w:rPr>
          <w:rFonts w:ascii="Arial" w:hAnsi="Arial" w:cs="Arial"/>
          <w:sz w:val="24"/>
          <w:szCs w:val="24"/>
        </w:rPr>
      </w:pPr>
      <w:r w:rsidRPr="00282FF1">
        <w:rPr>
          <w:rFonts w:ascii="Arial" w:hAnsi="Arial" w:cs="Arial"/>
          <w:b/>
          <w:sz w:val="24"/>
          <w:szCs w:val="24"/>
        </w:rPr>
        <w:t>4.</w:t>
      </w:r>
      <w:r w:rsidR="00351B54" w:rsidRPr="00282FF1">
        <w:rPr>
          <w:rFonts w:ascii="Arial" w:hAnsi="Arial" w:cs="Arial"/>
          <w:b/>
          <w:sz w:val="24"/>
          <w:szCs w:val="24"/>
        </w:rPr>
        <w:t>6</w:t>
      </w:r>
      <w:r w:rsidR="00282FF1">
        <w:rPr>
          <w:rFonts w:ascii="Arial" w:hAnsi="Arial" w:cs="Arial"/>
          <w:b/>
          <w:sz w:val="24"/>
          <w:szCs w:val="24"/>
        </w:rPr>
        <w:t>.</w:t>
      </w:r>
      <w:r w:rsidRPr="00270DA4">
        <w:rPr>
          <w:rFonts w:ascii="Arial" w:hAnsi="Arial" w:cs="Arial"/>
          <w:sz w:val="24"/>
          <w:szCs w:val="24"/>
        </w:rPr>
        <w:t xml:space="preserve"> A microempresa e a empresa de pequeno porte</w:t>
      </w:r>
      <w:r w:rsidR="00351B54">
        <w:rPr>
          <w:rFonts w:ascii="Arial" w:hAnsi="Arial" w:cs="Arial"/>
          <w:sz w:val="24"/>
          <w:szCs w:val="24"/>
        </w:rPr>
        <w:t xml:space="preserve"> </w:t>
      </w:r>
      <w:r w:rsidRPr="00270DA4">
        <w:rPr>
          <w:rFonts w:ascii="Arial" w:hAnsi="Arial" w:cs="Arial"/>
          <w:sz w:val="24"/>
          <w:szCs w:val="24"/>
        </w:rPr>
        <w:t xml:space="preserve">que atender ao item 4.5, </w:t>
      </w:r>
      <w:r w:rsidR="00351B54">
        <w:rPr>
          <w:rFonts w:ascii="Arial" w:hAnsi="Arial" w:cs="Arial"/>
          <w:sz w:val="24"/>
          <w:szCs w:val="24"/>
        </w:rPr>
        <w:t xml:space="preserve">e </w:t>
      </w:r>
      <w:r w:rsidRPr="00270DA4">
        <w:rPr>
          <w:rFonts w:ascii="Arial" w:hAnsi="Arial" w:cs="Arial"/>
          <w:sz w:val="24"/>
          <w:szCs w:val="24"/>
        </w:rPr>
        <w:t>que possuir restrição em qualquer dos documentos de regularidade fiscal, previstos neste edital, terá sua habilitação condicionada à apresentação de nova documentação, que comprove a sua regularidade em dois dias úteis, a contar da data em que for declarada como vencedora do certame.</w:t>
      </w:r>
    </w:p>
    <w:p w:rsidR="00514CB6" w:rsidRPr="00270DA4" w:rsidRDefault="00514CB6" w:rsidP="00514CB6">
      <w:pPr>
        <w:pStyle w:val="Standard"/>
        <w:rPr>
          <w:rFonts w:ascii="Arial" w:hAnsi="Arial" w:cs="Arial"/>
          <w:sz w:val="24"/>
          <w:szCs w:val="24"/>
        </w:rPr>
      </w:pPr>
      <w:r w:rsidRPr="00282FF1">
        <w:rPr>
          <w:rFonts w:ascii="Arial" w:hAnsi="Arial" w:cs="Arial"/>
          <w:b/>
          <w:sz w:val="24"/>
          <w:szCs w:val="24"/>
        </w:rPr>
        <w:t>4.</w:t>
      </w:r>
      <w:r w:rsidR="00282FF1">
        <w:rPr>
          <w:rFonts w:ascii="Arial" w:hAnsi="Arial" w:cs="Arial"/>
          <w:b/>
          <w:sz w:val="24"/>
          <w:szCs w:val="24"/>
        </w:rPr>
        <w:t>7.</w:t>
      </w:r>
      <w:r w:rsidRPr="00270DA4">
        <w:rPr>
          <w:rFonts w:ascii="Arial" w:hAnsi="Arial" w:cs="Arial"/>
          <w:sz w:val="24"/>
          <w:szCs w:val="24"/>
        </w:rPr>
        <w:t xml:space="preserve"> O benefício de que trata o item anterior não eximirá a microempresa</w:t>
      </w:r>
      <w:r w:rsidR="00351B54">
        <w:rPr>
          <w:rFonts w:ascii="Arial" w:hAnsi="Arial" w:cs="Arial"/>
          <w:sz w:val="24"/>
          <w:szCs w:val="24"/>
        </w:rPr>
        <w:t xml:space="preserve"> e</w:t>
      </w:r>
      <w:r w:rsidRPr="00270DA4">
        <w:rPr>
          <w:rFonts w:ascii="Arial" w:hAnsi="Arial" w:cs="Arial"/>
          <w:sz w:val="24"/>
          <w:szCs w:val="24"/>
        </w:rPr>
        <w:t xml:space="preserve"> a empresa de pequeno porte</w:t>
      </w:r>
      <w:r w:rsidR="00351B54">
        <w:rPr>
          <w:rFonts w:ascii="Arial" w:hAnsi="Arial" w:cs="Arial"/>
          <w:sz w:val="24"/>
          <w:szCs w:val="24"/>
        </w:rPr>
        <w:t xml:space="preserve">, </w:t>
      </w:r>
      <w:r w:rsidRPr="00270DA4">
        <w:rPr>
          <w:rFonts w:ascii="Arial" w:hAnsi="Arial" w:cs="Arial"/>
          <w:sz w:val="24"/>
          <w:szCs w:val="24"/>
        </w:rPr>
        <w:t>da apresentação de todos os documentos, ainda que apresentem alguma restrição.</w:t>
      </w:r>
    </w:p>
    <w:p w:rsidR="00514CB6" w:rsidRPr="00270DA4" w:rsidRDefault="00514CB6" w:rsidP="00514CB6">
      <w:pPr>
        <w:pStyle w:val="Standard"/>
        <w:rPr>
          <w:rFonts w:ascii="Arial" w:hAnsi="Arial" w:cs="Arial"/>
          <w:sz w:val="24"/>
          <w:szCs w:val="24"/>
        </w:rPr>
      </w:pPr>
      <w:r w:rsidRPr="00282FF1">
        <w:rPr>
          <w:rFonts w:ascii="Arial" w:hAnsi="Arial" w:cs="Arial"/>
          <w:b/>
          <w:sz w:val="24"/>
          <w:szCs w:val="24"/>
        </w:rPr>
        <w:t>4.</w:t>
      </w:r>
      <w:r w:rsidR="00282FF1">
        <w:rPr>
          <w:rFonts w:ascii="Arial" w:hAnsi="Arial" w:cs="Arial"/>
          <w:b/>
          <w:sz w:val="24"/>
          <w:szCs w:val="24"/>
        </w:rPr>
        <w:t>8.</w:t>
      </w:r>
      <w:r w:rsidRPr="00270DA4">
        <w:rPr>
          <w:rFonts w:ascii="Arial" w:hAnsi="Arial" w:cs="Arial"/>
          <w:sz w:val="24"/>
          <w:szCs w:val="24"/>
        </w:rPr>
        <w:t xml:space="preserve"> O prazo de que trata o item 4.</w:t>
      </w:r>
      <w:r w:rsidR="00282FF1">
        <w:rPr>
          <w:rFonts w:ascii="Arial" w:hAnsi="Arial" w:cs="Arial"/>
          <w:sz w:val="24"/>
          <w:szCs w:val="24"/>
        </w:rPr>
        <w:t>6</w:t>
      </w:r>
      <w:r w:rsidRPr="00270DA4">
        <w:rPr>
          <w:rFonts w:ascii="Arial" w:hAnsi="Arial" w:cs="Arial"/>
          <w:sz w:val="24"/>
          <w:szCs w:val="24"/>
        </w:rPr>
        <w:t xml:space="preserve"> poderá ser </w:t>
      </w:r>
      <w:proofErr w:type="gramStart"/>
      <w:r w:rsidRPr="00270DA4">
        <w:rPr>
          <w:rFonts w:ascii="Arial" w:hAnsi="Arial" w:cs="Arial"/>
          <w:sz w:val="24"/>
          <w:szCs w:val="24"/>
        </w:rPr>
        <w:t>prorrogado</w:t>
      </w:r>
      <w:r w:rsidR="006B734E">
        <w:rPr>
          <w:rFonts w:ascii="Arial" w:hAnsi="Arial" w:cs="Arial"/>
          <w:sz w:val="24"/>
          <w:szCs w:val="24"/>
        </w:rPr>
        <w:t>,</w:t>
      </w:r>
      <w:r w:rsidRPr="00270DA4">
        <w:rPr>
          <w:rFonts w:ascii="Arial" w:hAnsi="Arial" w:cs="Arial"/>
          <w:sz w:val="24"/>
          <w:szCs w:val="24"/>
        </w:rPr>
        <w:t xml:space="preserve"> uma única vez</w:t>
      </w:r>
      <w:proofErr w:type="gramEnd"/>
      <w:r w:rsidR="006B734E">
        <w:rPr>
          <w:rFonts w:ascii="Arial" w:hAnsi="Arial" w:cs="Arial"/>
          <w:sz w:val="24"/>
          <w:szCs w:val="24"/>
        </w:rPr>
        <w:t>,</w:t>
      </w:r>
      <w:r w:rsidRPr="00270DA4">
        <w:rPr>
          <w:rFonts w:ascii="Arial" w:hAnsi="Arial" w:cs="Arial"/>
          <w:sz w:val="24"/>
          <w:szCs w:val="24"/>
        </w:rPr>
        <w:t xml:space="preserve"> por igual período, a critério da </w:t>
      </w:r>
      <w:r w:rsidR="00351B54">
        <w:rPr>
          <w:rFonts w:ascii="Arial" w:hAnsi="Arial" w:cs="Arial"/>
          <w:sz w:val="24"/>
          <w:szCs w:val="24"/>
        </w:rPr>
        <w:t>a</w:t>
      </w:r>
      <w:r w:rsidRPr="00270DA4">
        <w:rPr>
          <w:rFonts w:ascii="Arial" w:hAnsi="Arial" w:cs="Arial"/>
          <w:sz w:val="24"/>
          <w:szCs w:val="24"/>
        </w:rPr>
        <w:t>dministração, desde que seja requerido pelo interessado, de forma motivada e durante o transcurso do respectivo prazo.</w:t>
      </w:r>
    </w:p>
    <w:p w:rsidR="00514CB6" w:rsidRPr="00270DA4" w:rsidRDefault="00514CB6" w:rsidP="00514CB6">
      <w:pPr>
        <w:pStyle w:val="Standard"/>
        <w:rPr>
          <w:rFonts w:ascii="Arial" w:hAnsi="Arial" w:cs="Arial"/>
          <w:sz w:val="24"/>
          <w:szCs w:val="24"/>
        </w:rPr>
      </w:pPr>
      <w:r w:rsidRPr="00282FF1">
        <w:rPr>
          <w:rFonts w:ascii="Arial" w:hAnsi="Arial" w:cs="Arial"/>
          <w:b/>
          <w:sz w:val="24"/>
          <w:szCs w:val="24"/>
        </w:rPr>
        <w:t>4.</w:t>
      </w:r>
      <w:r w:rsidR="00282FF1">
        <w:rPr>
          <w:rFonts w:ascii="Arial" w:hAnsi="Arial" w:cs="Arial"/>
          <w:b/>
          <w:sz w:val="24"/>
          <w:szCs w:val="24"/>
        </w:rPr>
        <w:t>9.</w:t>
      </w:r>
      <w:r w:rsidRPr="00270DA4">
        <w:rPr>
          <w:rFonts w:ascii="Arial" w:hAnsi="Arial" w:cs="Arial"/>
          <w:sz w:val="24"/>
          <w:szCs w:val="24"/>
        </w:rPr>
        <w:t xml:space="preserve"> A não regularização da documentação, no prazo fixado no item 4.</w:t>
      </w:r>
      <w:r w:rsidR="00282FF1">
        <w:rPr>
          <w:rFonts w:ascii="Arial" w:hAnsi="Arial" w:cs="Arial"/>
          <w:sz w:val="24"/>
          <w:szCs w:val="24"/>
        </w:rPr>
        <w:t>6</w:t>
      </w:r>
      <w:r w:rsidRPr="00270DA4">
        <w:rPr>
          <w:rFonts w:ascii="Arial" w:hAnsi="Arial" w:cs="Arial"/>
          <w:sz w:val="24"/>
          <w:szCs w:val="24"/>
        </w:rPr>
        <w:t xml:space="preserve">, implicará na decadência do direito à contratação, sem prejuízo das penalidades cabíveis, sendo facultado à </w:t>
      </w:r>
      <w:r w:rsidR="00282FF1">
        <w:rPr>
          <w:rFonts w:ascii="Arial" w:hAnsi="Arial" w:cs="Arial"/>
          <w:sz w:val="24"/>
          <w:szCs w:val="24"/>
        </w:rPr>
        <w:t>a</w:t>
      </w:r>
      <w:r w:rsidRPr="00270DA4">
        <w:rPr>
          <w:rFonts w:ascii="Arial" w:hAnsi="Arial" w:cs="Arial"/>
          <w:sz w:val="24"/>
          <w:szCs w:val="24"/>
        </w:rPr>
        <w:t>dministração convocar os licitantes remanescentes, na ordem de classificação, para a assinatura do contrato, ou revogar a licitação.</w:t>
      </w:r>
    </w:p>
    <w:p w:rsidR="00514CB6" w:rsidRPr="00270DA4" w:rsidRDefault="00514CB6" w:rsidP="00514CB6">
      <w:pPr>
        <w:pStyle w:val="Standard"/>
        <w:rPr>
          <w:rFonts w:ascii="Arial" w:hAnsi="Arial" w:cs="Arial"/>
          <w:b/>
          <w:color w:val="000000"/>
          <w:sz w:val="24"/>
          <w:szCs w:val="24"/>
        </w:rPr>
      </w:pPr>
    </w:p>
    <w:p w:rsidR="00514CB6" w:rsidRPr="00270DA4" w:rsidRDefault="00514CB6" w:rsidP="00514CB6">
      <w:pPr>
        <w:pStyle w:val="Standard"/>
        <w:rPr>
          <w:rFonts w:ascii="Arial" w:hAnsi="Arial" w:cs="Arial"/>
          <w:b/>
          <w:sz w:val="24"/>
          <w:szCs w:val="24"/>
        </w:rPr>
      </w:pPr>
      <w:r w:rsidRPr="00270DA4">
        <w:rPr>
          <w:rFonts w:ascii="Arial" w:hAnsi="Arial" w:cs="Arial"/>
          <w:b/>
          <w:sz w:val="24"/>
          <w:szCs w:val="24"/>
        </w:rPr>
        <w:t>5. DA PROPOSTA DE PREÇO (ENVELOPE N° 02):</w:t>
      </w:r>
    </w:p>
    <w:p w:rsidR="00514CB6" w:rsidRPr="00270DA4" w:rsidRDefault="00514CB6" w:rsidP="00514CB6">
      <w:pPr>
        <w:pStyle w:val="Standard"/>
        <w:rPr>
          <w:rFonts w:ascii="Arial" w:hAnsi="Arial" w:cs="Arial"/>
          <w:sz w:val="24"/>
          <w:szCs w:val="24"/>
        </w:rPr>
      </w:pPr>
      <w:r w:rsidRPr="00282FF1">
        <w:rPr>
          <w:rFonts w:ascii="Arial" w:hAnsi="Arial" w:cs="Arial"/>
          <w:b/>
          <w:sz w:val="24"/>
          <w:szCs w:val="24"/>
        </w:rPr>
        <w:t>5.1</w:t>
      </w:r>
      <w:r w:rsidR="00282FF1">
        <w:rPr>
          <w:rFonts w:ascii="Arial" w:hAnsi="Arial" w:cs="Arial"/>
          <w:b/>
          <w:sz w:val="24"/>
          <w:szCs w:val="24"/>
        </w:rPr>
        <w:t>.</w:t>
      </w:r>
      <w:r w:rsidRPr="00270DA4">
        <w:rPr>
          <w:rFonts w:ascii="Arial" w:hAnsi="Arial" w:cs="Arial"/>
          <w:sz w:val="24"/>
          <w:szCs w:val="24"/>
        </w:rPr>
        <w:t xml:space="preserve"> O envelope nº 02 deverá conter a </w:t>
      </w:r>
      <w:r w:rsidR="005A25A7" w:rsidRPr="00270DA4">
        <w:rPr>
          <w:rFonts w:ascii="Arial" w:hAnsi="Arial" w:cs="Arial"/>
          <w:sz w:val="24"/>
          <w:szCs w:val="24"/>
        </w:rPr>
        <w:t>PROPOSTA DE PREÇO</w:t>
      </w:r>
      <w:r w:rsidRPr="00270DA4">
        <w:rPr>
          <w:rFonts w:ascii="Arial" w:hAnsi="Arial" w:cs="Arial"/>
          <w:sz w:val="24"/>
          <w:szCs w:val="24"/>
        </w:rPr>
        <w:t xml:space="preserve"> (valor) das tarifas ponto a ponto, conforme modelo de planilha tarifária</w:t>
      </w:r>
      <w:r w:rsidR="00593A0F">
        <w:rPr>
          <w:rFonts w:ascii="Arial" w:hAnsi="Arial" w:cs="Arial"/>
          <w:sz w:val="24"/>
          <w:szCs w:val="24"/>
        </w:rPr>
        <w:t xml:space="preserve"> (</w:t>
      </w:r>
      <w:r w:rsidRPr="00270DA4">
        <w:rPr>
          <w:rFonts w:ascii="Arial" w:hAnsi="Arial" w:cs="Arial"/>
          <w:sz w:val="24"/>
          <w:szCs w:val="24"/>
        </w:rPr>
        <w:t>anexo III</w:t>
      </w:r>
      <w:r w:rsidR="00593A0F">
        <w:rPr>
          <w:rFonts w:ascii="Arial" w:hAnsi="Arial" w:cs="Arial"/>
          <w:sz w:val="24"/>
          <w:szCs w:val="24"/>
        </w:rPr>
        <w:t>)</w:t>
      </w:r>
      <w:r w:rsidRPr="00270DA4">
        <w:rPr>
          <w:rFonts w:ascii="Arial" w:hAnsi="Arial" w:cs="Arial"/>
          <w:sz w:val="24"/>
          <w:szCs w:val="24"/>
        </w:rPr>
        <w:t>;</w:t>
      </w:r>
    </w:p>
    <w:p w:rsidR="00514CB6" w:rsidRPr="00270DA4" w:rsidRDefault="00514CB6" w:rsidP="00514CB6">
      <w:pPr>
        <w:pStyle w:val="Standard"/>
        <w:rPr>
          <w:rFonts w:ascii="Arial" w:hAnsi="Arial" w:cs="Arial"/>
          <w:sz w:val="24"/>
          <w:szCs w:val="24"/>
        </w:rPr>
      </w:pPr>
      <w:r w:rsidRPr="00282FF1">
        <w:rPr>
          <w:rFonts w:ascii="Arial" w:hAnsi="Arial" w:cs="Arial"/>
          <w:b/>
          <w:sz w:val="24"/>
          <w:szCs w:val="24"/>
        </w:rPr>
        <w:t>5.2.</w:t>
      </w:r>
      <w:r w:rsidRPr="00270DA4">
        <w:rPr>
          <w:rFonts w:ascii="Arial" w:hAnsi="Arial" w:cs="Arial"/>
          <w:sz w:val="24"/>
          <w:szCs w:val="24"/>
        </w:rPr>
        <w:t xml:space="preserve"> O licitante poderá apresentar somente uma proposta para o objeto desta licitação</w:t>
      </w:r>
      <w:r w:rsidR="005A25A7" w:rsidRPr="00270DA4">
        <w:rPr>
          <w:rFonts w:ascii="Arial" w:hAnsi="Arial" w:cs="Arial"/>
          <w:sz w:val="24"/>
          <w:szCs w:val="24"/>
        </w:rPr>
        <w:t>, não podendo exceder aos valores das tarifas ponto a ponto constantes no projeto básico operacional</w:t>
      </w:r>
      <w:r w:rsidR="00593A0F">
        <w:rPr>
          <w:rFonts w:ascii="Arial" w:hAnsi="Arial" w:cs="Arial"/>
          <w:sz w:val="24"/>
          <w:szCs w:val="24"/>
        </w:rPr>
        <w:t xml:space="preserve"> (</w:t>
      </w:r>
      <w:r w:rsidR="005A25A7" w:rsidRPr="00270DA4">
        <w:rPr>
          <w:rFonts w:ascii="Arial" w:hAnsi="Arial" w:cs="Arial"/>
          <w:sz w:val="24"/>
          <w:szCs w:val="24"/>
        </w:rPr>
        <w:t>anexo VIII</w:t>
      </w:r>
      <w:r w:rsidR="00593A0F">
        <w:rPr>
          <w:rFonts w:ascii="Arial" w:hAnsi="Arial" w:cs="Arial"/>
          <w:sz w:val="24"/>
          <w:szCs w:val="24"/>
        </w:rPr>
        <w:t>)</w:t>
      </w:r>
      <w:r w:rsidRPr="00270DA4">
        <w:rPr>
          <w:rFonts w:ascii="Arial" w:hAnsi="Arial" w:cs="Arial"/>
          <w:sz w:val="24"/>
          <w:szCs w:val="24"/>
        </w:rPr>
        <w:t>.</w:t>
      </w:r>
    </w:p>
    <w:p w:rsidR="00514CB6" w:rsidRPr="00270DA4" w:rsidRDefault="00514CB6" w:rsidP="00514CB6">
      <w:pPr>
        <w:pStyle w:val="Standard"/>
        <w:rPr>
          <w:rFonts w:ascii="Arial" w:hAnsi="Arial" w:cs="Arial"/>
          <w:sz w:val="24"/>
          <w:szCs w:val="24"/>
        </w:rPr>
      </w:pPr>
      <w:r w:rsidRPr="00282FF1">
        <w:rPr>
          <w:rFonts w:ascii="Arial" w:hAnsi="Arial" w:cs="Arial"/>
          <w:b/>
          <w:sz w:val="24"/>
          <w:szCs w:val="24"/>
        </w:rPr>
        <w:t>5.3.</w:t>
      </w:r>
      <w:r w:rsidRPr="00270DA4">
        <w:rPr>
          <w:rFonts w:ascii="Arial" w:hAnsi="Arial" w:cs="Arial"/>
          <w:sz w:val="24"/>
          <w:szCs w:val="24"/>
        </w:rPr>
        <w:t xml:space="preserve"> O prazo de validade da proposta será de 60 dias, a contar de seu recebimento.</w:t>
      </w:r>
    </w:p>
    <w:p w:rsidR="00514CB6" w:rsidRPr="00270DA4" w:rsidRDefault="00514CB6" w:rsidP="00514CB6">
      <w:pPr>
        <w:pStyle w:val="Standard"/>
        <w:rPr>
          <w:rFonts w:ascii="Arial" w:hAnsi="Arial" w:cs="Arial"/>
          <w:sz w:val="24"/>
          <w:szCs w:val="24"/>
        </w:rPr>
      </w:pPr>
    </w:p>
    <w:p w:rsidR="00514CB6" w:rsidRPr="00270DA4" w:rsidRDefault="00514CB6" w:rsidP="00514CB6">
      <w:pPr>
        <w:pStyle w:val="Standard"/>
        <w:rPr>
          <w:rFonts w:ascii="Arial" w:hAnsi="Arial" w:cs="Arial"/>
          <w:b/>
          <w:sz w:val="24"/>
          <w:szCs w:val="24"/>
        </w:rPr>
      </w:pPr>
      <w:r w:rsidRPr="00270DA4">
        <w:rPr>
          <w:rFonts w:ascii="Arial" w:hAnsi="Arial" w:cs="Arial"/>
          <w:b/>
          <w:sz w:val="24"/>
          <w:szCs w:val="24"/>
        </w:rPr>
        <w:t>6. PROCEDIMENTOS DA LICITAÇÃO</w:t>
      </w:r>
    </w:p>
    <w:p w:rsidR="00514CB6" w:rsidRPr="00270DA4" w:rsidRDefault="00514CB6" w:rsidP="00514CB6">
      <w:pPr>
        <w:pStyle w:val="Standard"/>
        <w:rPr>
          <w:rFonts w:ascii="Arial" w:hAnsi="Arial" w:cs="Arial"/>
          <w:sz w:val="24"/>
          <w:szCs w:val="24"/>
        </w:rPr>
      </w:pPr>
      <w:r w:rsidRPr="00282FF1">
        <w:rPr>
          <w:rFonts w:ascii="Arial" w:hAnsi="Arial" w:cs="Arial"/>
          <w:b/>
          <w:sz w:val="24"/>
          <w:szCs w:val="24"/>
        </w:rPr>
        <w:t xml:space="preserve">6.1. </w:t>
      </w:r>
      <w:r w:rsidRPr="00270DA4">
        <w:rPr>
          <w:rFonts w:ascii="Arial" w:hAnsi="Arial" w:cs="Arial"/>
          <w:sz w:val="24"/>
          <w:szCs w:val="24"/>
        </w:rPr>
        <w:t xml:space="preserve">O procedimento licitatório seguirá as determinações das Leis </w:t>
      </w:r>
      <w:r w:rsidR="00282FF1">
        <w:rPr>
          <w:rFonts w:ascii="Arial" w:hAnsi="Arial" w:cs="Arial"/>
          <w:sz w:val="24"/>
          <w:szCs w:val="24"/>
        </w:rPr>
        <w:t xml:space="preserve">Federais nº </w:t>
      </w:r>
      <w:proofErr w:type="gramStart"/>
      <w:r w:rsidRPr="00270DA4">
        <w:rPr>
          <w:rFonts w:ascii="Arial" w:hAnsi="Arial" w:cs="Arial"/>
          <w:sz w:val="24"/>
          <w:szCs w:val="24"/>
        </w:rPr>
        <w:t>8.666/93, 8.987/95</w:t>
      </w:r>
      <w:proofErr w:type="gramEnd"/>
      <w:r w:rsidRPr="00270DA4">
        <w:rPr>
          <w:rFonts w:ascii="Arial" w:hAnsi="Arial" w:cs="Arial"/>
          <w:sz w:val="24"/>
          <w:szCs w:val="24"/>
        </w:rPr>
        <w:t xml:space="preserve"> e </w:t>
      </w:r>
      <w:r w:rsidR="00282FF1">
        <w:rPr>
          <w:rFonts w:ascii="Arial" w:hAnsi="Arial" w:cs="Arial"/>
          <w:sz w:val="24"/>
          <w:szCs w:val="24"/>
        </w:rPr>
        <w:t xml:space="preserve">Lei Municipal nº </w:t>
      </w:r>
      <w:r w:rsidRPr="00270DA4">
        <w:rPr>
          <w:rFonts w:ascii="Arial" w:hAnsi="Arial" w:cs="Arial"/>
          <w:sz w:val="24"/>
          <w:szCs w:val="24"/>
        </w:rPr>
        <w:t xml:space="preserve">1551/2011, bem como as estabelecidas neste </w:t>
      </w:r>
      <w:r w:rsidR="00282FF1">
        <w:rPr>
          <w:rFonts w:ascii="Arial" w:hAnsi="Arial" w:cs="Arial"/>
          <w:sz w:val="24"/>
          <w:szCs w:val="24"/>
        </w:rPr>
        <w:t>e</w:t>
      </w:r>
      <w:r w:rsidRPr="00270DA4">
        <w:rPr>
          <w:rFonts w:ascii="Arial" w:hAnsi="Arial" w:cs="Arial"/>
          <w:sz w:val="24"/>
          <w:szCs w:val="24"/>
        </w:rPr>
        <w:t>dital e seus Anexos.</w:t>
      </w:r>
    </w:p>
    <w:p w:rsidR="00514CB6" w:rsidRPr="00270DA4" w:rsidRDefault="00514CB6" w:rsidP="00514CB6">
      <w:pPr>
        <w:pStyle w:val="Standard"/>
        <w:rPr>
          <w:rFonts w:ascii="Arial" w:hAnsi="Arial" w:cs="Arial"/>
          <w:sz w:val="24"/>
          <w:szCs w:val="24"/>
        </w:rPr>
      </w:pPr>
      <w:r w:rsidRPr="00270DA4">
        <w:rPr>
          <w:rFonts w:ascii="Arial" w:hAnsi="Arial" w:cs="Arial"/>
          <w:sz w:val="24"/>
          <w:szCs w:val="24"/>
        </w:rPr>
        <w:t xml:space="preserve">6.2. Nas sessões públicas e nas reuniões da Comissão </w:t>
      </w:r>
      <w:r w:rsidR="00282FF1">
        <w:rPr>
          <w:rFonts w:ascii="Arial" w:hAnsi="Arial" w:cs="Arial"/>
          <w:sz w:val="24"/>
          <w:szCs w:val="24"/>
        </w:rPr>
        <w:t>d</w:t>
      </w:r>
      <w:r w:rsidRPr="00270DA4">
        <w:rPr>
          <w:rFonts w:ascii="Arial" w:hAnsi="Arial" w:cs="Arial"/>
          <w:sz w:val="24"/>
          <w:szCs w:val="24"/>
        </w:rPr>
        <w:t>e Licitaç</w:t>
      </w:r>
      <w:r w:rsidR="00282FF1">
        <w:rPr>
          <w:rFonts w:ascii="Arial" w:hAnsi="Arial" w:cs="Arial"/>
          <w:sz w:val="24"/>
          <w:szCs w:val="24"/>
        </w:rPr>
        <w:t>ões</w:t>
      </w:r>
      <w:r w:rsidRPr="00270DA4">
        <w:rPr>
          <w:rFonts w:ascii="Arial" w:hAnsi="Arial" w:cs="Arial"/>
          <w:sz w:val="24"/>
          <w:szCs w:val="24"/>
        </w:rPr>
        <w:t xml:space="preserve">, serão lavradas </w:t>
      </w:r>
      <w:r w:rsidR="00282FF1">
        <w:rPr>
          <w:rFonts w:ascii="Arial" w:hAnsi="Arial" w:cs="Arial"/>
          <w:sz w:val="24"/>
          <w:szCs w:val="24"/>
        </w:rPr>
        <w:t>a</w:t>
      </w:r>
      <w:r w:rsidRPr="00270DA4">
        <w:rPr>
          <w:rFonts w:ascii="Arial" w:hAnsi="Arial" w:cs="Arial"/>
          <w:sz w:val="24"/>
          <w:szCs w:val="24"/>
        </w:rPr>
        <w:t xml:space="preserve">tas </w:t>
      </w:r>
      <w:r w:rsidR="00282FF1">
        <w:rPr>
          <w:rFonts w:ascii="Arial" w:hAnsi="Arial" w:cs="Arial"/>
          <w:sz w:val="24"/>
          <w:szCs w:val="24"/>
        </w:rPr>
        <w:t>c</w:t>
      </w:r>
      <w:r w:rsidRPr="00270DA4">
        <w:rPr>
          <w:rFonts w:ascii="Arial" w:hAnsi="Arial" w:cs="Arial"/>
          <w:sz w:val="24"/>
          <w:szCs w:val="24"/>
        </w:rPr>
        <w:t>ircunstanciadas.</w:t>
      </w:r>
    </w:p>
    <w:p w:rsidR="00514CB6" w:rsidRPr="00270DA4" w:rsidRDefault="00514CB6" w:rsidP="00514CB6">
      <w:pPr>
        <w:pStyle w:val="Standard"/>
        <w:rPr>
          <w:rFonts w:ascii="Arial" w:hAnsi="Arial" w:cs="Arial"/>
          <w:sz w:val="24"/>
          <w:szCs w:val="24"/>
        </w:rPr>
      </w:pPr>
      <w:r w:rsidRPr="00270DA4">
        <w:rPr>
          <w:rFonts w:ascii="Arial" w:hAnsi="Arial" w:cs="Arial"/>
          <w:sz w:val="24"/>
          <w:szCs w:val="24"/>
        </w:rPr>
        <w:t>6.3. Serão inabilitados os licitantes que:</w:t>
      </w:r>
    </w:p>
    <w:p w:rsidR="00514CB6" w:rsidRPr="00270DA4" w:rsidRDefault="00514CB6" w:rsidP="00514CB6">
      <w:pPr>
        <w:pStyle w:val="Standard"/>
        <w:rPr>
          <w:rFonts w:ascii="Arial" w:hAnsi="Arial" w:cs="Arial"/>
          <w:sz w:val="24"/>
          <w:szCs w:val="24"/>
        </w:rPr>
      </w:pPr>
      <w:r w:rsidRPr="00270DA4">
        <w:rPr>
          <w:rFonts w:ascii="Arial" w:hAnsi="Arial" w:cs="Arial"/>
          <w:sz w:val="24"/>
          <w:szCs w:val="24"/>
        </w:rPr>
        <w:t>a) apresentarem documentação incompleta, emendada, rasurada, com entrelinhas ou linguagem que dificulte a exata compreensão do enunciado, ou, ainda, que não estejam datadas e assinadas, quando for o caso;</w:t>
      </w:r>
    </w:p>
    <w:p w:rsidR="00514CB6" w:rsidRPr="00270DA4" w:rsidRDefault="00514CB6" w:rsidP="00514CB6">
      <w:pPr>
        <w:pStyle w:val="Standard"/>
        <w:rPr>
          <w:rFonts w:ascii="Arial" w:hAnsi="Arial" w:cs="Arial"/>
          <w:sz w:val="24"/>
          <w:szCs w:val="24"/>
        </w:rPr>
      </w:pPr>
      <w:r w:rsidRPr="00270DA4">
        <w:rPr>
          <w:rFonts w:ascii="Arial" w:hAnsi="Arial" w:cs="Arial"/>
          <w:sz w:val="24"/>
          <w:szCs w:val="24"/>
        </w:rPr>
        <w:t xml:space="preserve">b) desatenderem as normas, parâmetros e/ou requisitos estabelecidos neste </w:t>
      </w:r>
      <w:r w:rsidR="00282FF1">
        <w:rPr>
          <w:rFonts w:ascii="Arial" w:hAnsi="Arial" w:cs="Arial"/>
          <w:sz w:val="24"/>
          <w:szCs w:val="24"/>
        </w:rPr>
        <w:t>e</w:t>
      </w:r>
      <w:r w:rsidRPr="00270DA4">
        <w:rPr>
          <w:rFonts w:ascii="Arial" w:hAnsi="Arial" w:cs="Arial"/>
          <w:sz w:val="24"/>
          <w:szCs w:val="24"/>
        </w:rPr>
        <w:t>dital ou na legislação pertinente.</w:t>
      </w:r>
    </w:p>
    <w:p w:rsidR="00514CB6" w:rsidRPr="00270DA4" w:rsidRDefault="00514CB6" w:rsidP="00514CB6">
      <w:pPr>
        <w:pStyle w:val="Standard"/>
        <w:rPr>
          <w:rFonts w:ascii="Arial" w:hAnsi="Arial" w:cs="Arial"/>
          <w:sz w:val="24"/>
          <w:szCs w:val="24"/>
        </w:rPr>
      </w:pPr>
    </w:p>
    <w:p w:rsidR="00514CB6" w:rsidRPr="00270DA4" w:rsidRDefault="00514CB6" w:rsidP="00514CB6">
      <w:pPr>
        <w:pStyle w:val="Standard"/>
        <w:rPr>
          <w:rFonts w:ascii="Arial" w:hAnsi="Arial" w:cs="Arial"/>
          <w:b/>
          <w:sz w:val="24"/>
          <w:szCs w:val="24"/>
        </w:rPr>
      </w:pPr>
      <w:r w:rsidRPr="00270DA4">
        <w:rPr>
          <w:rFonts w:ascii="Arial" w:hAnsi="Arial" w:cs="Arial"/>
          <w:b/>
          <w:sz w:val="24"/>
          <w:szCs w:val="24"/>
        </w:rPr>
        <w:t>7. DO JULGAMENTO</w:t>
      </w:r>
    </w:p>
    <w:p w:rsidR="00514CB6" w:rsidRPr="00270DA4" w:rsidRDefault="00514CB6" w:rsidP="00514CB6">
      <w:pPr>
        <w:pStyle w:val="Standard"/>
        <w:rPr>
          <w:rFonts w:ascii="Arial" w:hAnsi="Arial" w:cs="Arial"/>
          <w:color w:val="000000"/>
          <w:sz w:val="24"/>
          <w:szCs w:val="24"/>
        </w:rPr>
      </w:pPr>
      <w:r w:rsidRPr="00270DA4">
        <w:rPr>
          <w:rFonts w:ascii="Arial" w:hAnsi="Arial" w:cs="Arial"/>
          <w:color w:val="000000"/>
          <w:sz w:val="24"/>
          <w:szCs w:val="24"/>
        </w:rPr>
        <w:t>7.1. Esta licitação é do tipo menor preço da tarifa ponto a ponto.</w:t>
      </w:r>
    </w:p>
    <w:p w:rsidR="00514CB6" w:rsidRPr="00270DA4" w:rsidRDefault="00514CB6" w:rsidP="00514CB6">
      <w:pPr>
        <w:pStyle w:val="Standard"/>
        <w:rPr>
          <w:rFonts w:ascii="Arial" w:hAnsi="Arial" w:cs="Arial"/>
          <w:color w:val="000000"/>
          <w:sz w:val="24"/>
          <w:szCs w:val="24"/>
        </w:rPr>
      </w:pPr>
      <w:r w:rsidRPr="00270DA4">
        <w:rPr>
          <w:rFonts w:ascii="Arial" w:hAnsi="Arial" w:cs="Arial"/>
          <w:color w:val="000000"/>
          <w:sz w:val="24"/>
          <w:szCs w:val="24"/>
        </w:rPr>
        <w:t>7.2. Será considerado vencedor o licitante que ofertar o menor valor da tarifa a ser paga pelo usuário na maior quantidade de pontos.</w:t>
      </w:r>
    </w:p>
    <w:p w:rsidR="00514CB6" w:rsidRPr="00270DA4" w:rsidRDefault="00514CB6" w:rsidP="00514CB6">
      <w:pPr>
        <w:pStyle w:val="Standard"/>
        <w:rPr>
          <w:rFonts w:ascii="Arial" w:hAnsi="Arial" w:cs="Arial"/>
          <w:sz w:val="24"/>
          <w:szCs w:val="24"/>
        </w:rPr>
      </w:pPr>
      <w:r w:rsidRPr="00270DA4">
        <w:rPr>
          <w:rFonts w:ascii="Arial" w:hAnsi="Arial" w:cs="Arial"/>
          <w:sz w:val="24"/>
          <w:szCs w:val="24"/>
        </w:rPr>
        <w:t>7.3. Em caso de empate entre duas ou mais propostas, será utilizado como crité</w:t>
      </w:r>
      <w:r w:rsidR="006B734E">
        <w:rPr>
          <w:rFonts w:ascii="Arial" w:hAnsi="Arial" w:cs="Arial"/>
          <w:sz w:val="24"/>
          <w:szCs w:val="24"/>
        </w:rPr>
        <w:t xml:space="preserve">rio de desempate, o favorecimento para </w:t>
      </w:r>
      <w:r w:rsidRPr="00270DA4">
        <w:rPr>
          <w:rFonts w:ascii="Arial" w:hAnsi="Arial" w:cs="Arial"/>
          <w:sz w:val="24"/>
          <w:szCs w:val="24"/>
        </w:rPr>
        <w:t>a empresa possuidor</w:t>
      </w:r>
      <w:r w:rsidR="006B734E">
        <w:rPr>
          <w:rFonts w:ascii="Arial" w:hAnsi="Arial" w:cs="Arial"/>
          <w:sz w:val="24"/>
          <w:szCs w:val="24"/>
        </w:rPr>
        <w:t>a</w:t>
      </w:r>
      <w:r w:rsidRPr="00270DA4">
        <w:rPr>
          <w:rFonts w:ascii="Arial" w:hAnsi="Arial" w:cs="Arial"/>
          <w:sz w:val="24"/>
          <w:szCs w:val="24"/>
        </w:rPr>
        <w:t xml:space="preserve"> do veículo mais novo, descrito no Anexo I deste Edital</w:t>
      </w:r>
      <w:r w:rsidR="006B734E">
        <w:rPr>
          <w:rFonts w:ascii="Arial" w:hAnsi="Arial" w:cs="Arial"/>
          <w:sz w:val="24"/>
          <w:szCs w:val="24"/>
        </w:rPr>
        <w:t>. P</w:t>
      </w:r>
      <w:r w:rsidRPr="00270DA4">
        <w:rPr>
          <w:rFonts w:ascii="Arial" w:hAnsi="Arial" w:cs="Arial"/>
          <w:sz w:val="24"/>
          <w:szCs w:val="24"/>
        </w:rPr>
        <w:t>ersistindo o empate será procedido o sorteio, em ato público, com a convocação prévia de todos os licitantes.</w:t>
      </w:r>
    </w:p>
    <w:p w:rsidR="00514CB6" w:rsidRPr="00270DA4" w:rsidRDefault="00514CB6" w:rsidP="00514CB6">
      <w:pPr>
        <w:pStyle w:val="Standard"/>
        <w:rPr>
          <w:rFonts w:ascii="Arial" w:hAnsi="Arial" w:cs="Arial"/>
          <w:sz w:val="24"/>
          <w:szCs w:val="24"/>
        </w:rPr>
      </w:pPr>
      <w:r w:rsidRPr="00270DA4">
        <w:rPr>
          <w:rFonts w:ascii="Arial" w:hAnsi="Arial" w:cs="Arial"/>
          <w:sz w:val="24"/>
          <w:szCs w:val="24"/>
        </w:rPr>
        <w:t xml:space="preserve">7.4. A Comissão de Licitação, quando julgar necessário, poderá determinar diligências e solicitar informações complementares, fixando prazo razoável para a resposta, a fim de elucidar questões incidentes e para o melhor andamento do processo licitatório, de acordo com o art. 43, § 3°, da Lei </w:t>
      </w:r>
      <w:r w:rsidR="00282FF1">
        <w:rPr>
          <w:rFonts w:ascii="Arial" w:hAnsi="Arial" w:cs="Arial"/>
          <w:sz w:val="24"/>
          <w:szCs w:val="24"/>
        </w:rPr>
        <w:t>Federal nº 8.666/93 e suas alterações</w:t>
      </w:r>
      <w:r w:rsidRPr="00270DA4">
        <w:rPr>
          <w:rFonts w:ascii="Arial" w:hAnsi="Arial" w:cs="Arial"/>
          <w:sz w:val="24"/>
          <w:szCs w:val="24"/>
        </w:rPr>
        <w:t>, bem como fixar nova data para julgamento.</w:t>
      </w:r>
    </w:p>
    <w:p w:rsidR="00514CB6" w:rsidRPr="00270DA4" w:rsidRDefault="00514CB6" w:rsidP="00514CB6">
      <w:pPr>
        <w:pStyle w:val="Standard"/>
        <w:rPr>
          <w:rFonts w:ascii="Arial" w:hAnsi="Arial" w:cs="Arial"/>
          <w:sz w:val="24"/>
          <w:szCs w:val="24"/>
        </w:rPr>
      </w:pPr>
    </w:p>
    <w:p w:rsidR="00514CB6" w:rsidRPr="00270DA4" w:rsidRDefault="00514CB6" w:rsidP="00514CB6">
      <w:pPr>
        <w:pStyle w:val="Standard"/>
        <w:rPr>
          <w:rFonts w:ascii="Arial" w:hAnsi="Arial" w:cs="Arial"/>
          <w:b/>
          <w:sz w:val="24"/>
          <w:szCs w:val="24"/>
        </w:rPr>
      </w:pPr>
      <w:r w:rsidRPr="00270DA4">
        <w:rPr>
          <w:rFonts w:ascii="Arial" w:hAnsi="Arial" w:cs="Arial"/>
          <w:b/>
          <w:sz w:val="24"/>
          <w:szCs w:val="24"/>
        </w:rPr>
        <w:t>8. CRITÉRIO DE DESEMPATE</w:t>
      </w:r>
    </w:p>
    <w:p w:rsidR="00514CB6" w:rsidRPr="009D67C3" w:rsidRDefault="00514CB6" w:rsidP="00514CB6">
      <w:pPr>
        <w:pStyle w:val="Standard"/>
        <w:rPr>
          <w:rFonts w:ascii="Arial" w:hAnsi="Arial" w:cs="Arial"/>
          <w:sz w:val="24"/>
          <w:szCs w:val="24"/>
        </w:rPr>
      </w:pPr>
      <w:proofErr w:type="gramStart"/>
      <w:r w:rsidRPr="009D67C3">
        <w:rPr>
          <w:rFonts w:ascii="Arial" w:hAnsi="Arial" w:cs="Arial"/>
          <w:sz w:val="24"/>
          <w:szCs w:val="24"/>
        </w:rPr>
        <w:t>8.1 Como critério</w:t>
      </w:r>
      <w:proofErr w:type="gramEnd"/>
      <w:r w:rsidRPr="009D67C3">
        <w:rPr>
          <w:rFonts w:ascii="Arial" w:hAnsi="Arial" w:cs="Arial"/>
          <w:sz w:val="24"/>
          <w:szCs w:val="24"/>
        </w:rPr>
        <w:t xml:space="preserve"> de desempate será assegurada preferência de contratação para as microempresas</w:t>
      </w:r>
      <w:r w:rsidR="00282FF1" w:rsidRPr="009D67C3">
        <w:rPr>
          <w:rFonts w:ascii="Arial" w:hAnsi="Arial" w:cs="Arial"/>
          <w:sz w:val="24"/>
          <w:szCs w:val="24"/>
        </w:rPr>
        <w:t xml:space="preserve"> ou</w:t>
      </w:r>
      <w:r w:rsidRPr="009D67C3">
        <w:rPr>
          <w:rFonts w:ascii="Arial" w:hAnsi="Arial" w:cs="Arial"/>
          <w:sz w:val="24"/>
          <w:szCs w:val="24"/>
        </w:rPr>
        <w:t xml:space="preserve"> as empresas de pequeno porte</w:t>
      </w:r>
      <w:r w:rsidR="00282FF1" w:rsidRPr="009D67C3">
        <w:rPr>
          <w:rFonts w:ascii="Arial" w:hAnsi="Arial" w:cs="Arial"/>
          <w:sz w:val="24"/>
          <w:szCs w:val="24"/>
        </w:rPr>
        <w:t xml:space="preserve">, </w:t>
      </w:r>
      <w:r w:rsidRPr="009D67C3">
        <w:rPr>
          <w:rFonts w:ascii="Arial" w:hAnsi="Arial" w:cs="Arial"/>
          <w:sz w:val="24"/>
          <w:szCs w:val="24"/>
        </w:rPr>
        <w:t>que atenderem ao item 4.5, deste edital.</w:t>
      </w:r>
    </w:p>
    <w:p w:rsidR="00514CB6" w:rsidRPr="009D67C3" w:rsidRDefault="00514CB6" w:rsidP="00514CB6">
      <w:pPr>
        <w:pStyle w:val="Standard"/>
        <w:rPr>
          <w:rFonts w:ascii="Arial" w:hAnsi="Arial" w:cs="Arial"/>
          <w:sz w:val="24"/>
          <w:szCs w:val="24"/>
        </w:rPr>
      </w:pPr>
      <w:r w:rsidRPr="009D67C3">
        <w:rPr>
          <w:rFonts w:ascii="Arial" w:hAnsi="Arial" w:cs="Arial"/>
          <w:sz w:val="24"/>
          <w:szCs w:val="24"/>
        </w:rPr>
        <w:t xml:space="preserve">8.1.2. Entende-se como empate aquelas situações em que as propostas apresentadas pela microempresa </w:t>
      </w:r>
      <w:r w:rsidR="009D67C3">
        <w:rPr>
          <w:rFonts w:ascii="Arial" w:hAnsi="Arial" w:cs="Arial"/>
          <w:sz w:val="24"/>
          <w:szCs w:val="24"/>
        </w:rPr>
        <w:t>ou</w:t>
      </w:r>
      <w:r w:rsidRPr="009D67C3">
        <w:rPr>
          <w:rFonts w:ascii="Arial" w:hAnsi="Arial" w:cs="Arial"/>
          <w:sz w:val="24"/>
          <w:szCs w:val="24"/>
        </w:rPr>
        <w:t xml:space="preserve"> pela empresa de pequeno porte, sejam iguais ou superiores em até 10% (dez por cento) à proposta de menor valor.</w:t>
      </w:r>
    </w:p>
    <w:p w:rsidR="009D67C3" w:rsidRDefault="00514CB6" w:rsidP="00514CB6">
      <w:pPr>
        <w:pStyle w:val="Standard"/>
        <w:rPr>
          <w:rFonts w:ascii="Arial" w:hAnsi="Arial" w:cs="Arial"/>
          <w:sz w:val="24"/>
          <w:szCs w:val="24"/>
        </w:rPr>
      </w:pPr>
      <w:r w:rsidRPr="009D67C3">
        <w:rPr>
          <w:rFonts w:ascii="Arial" w:hAnsi="Arial" w:cs="Arial"/>
          <w:sz w:val="24"/>
          <w:szCs w:val="24"/>
        </w:rPr>
        <w:t xml:space="preserve">8.1.3. A situação de empate somente será verificada </w:t>
      </w:r>
      <w:proofErr w:type="gramStart"/>
      <w:r w:rsidRPr="009D67C3">
        <w:rPr>
          <w:rFonts w:ascii="Arial" w:hAnsi="Arial" w:cs="Arial"/>
          <w:sz w:val="24"/>
          <w:szCs w:val="24"/>
        </w:rPr>
        <w:t>após</w:t>
      </w:r>
      <w:proofErr w:type="gramEnd"/>
      <w:r w:rsidRPr="009D67C3">
        <w:rPr>
          <w:rFonts w:ascii="Arial" w:hAnsi="Arial" w:cs="Arial"/>
          <w:sz w:val="24"/>
          <w:szCs w:val="24"/>
        </w:rPr>
        <w:t xml:space="preserve"> ultrapassada a fase recursal da proposta, seja pelo decurso do prazo sem interposição de recurso, ou pelo julgamento definitivo do recurso interposto.</w:t>
      </w:r>
    </w:p>
    <w:p w:rsidR="00514CB6" w:rsidRPr="009D67C3" w:rsidRDefault="00514CB6" w:rsidP="00514CB6">
      <w:pPr>
        <w:pStyle w:val="Standard"/>
        <w:rPr>
          <w:rFonts w:ascii="Arial" w:hAnsi="Arial" w:cs="Arial"/>
          <w:sz w:val="24"/>
          <w:szCs w:val="24"/>
        </w:rPr>
      </w:pPr>
      <w:r w:rsidRPr="009D67C3">
        <w:rPr>
          <w:rFonts w:ascii="Arial" w:hAnsi="Arial" w:cs="Arial"/>
          <w:sz w:val="24"/>
          <w:szCs w:val="24"/>
        </w:rPr>
        <w:t>8.2. Ocorrendo o empate, na forma do item anterior, proceder-se-á da seguinte forma:</w:t>
      </w:r>
    </w:p>
    <w:p w:rsidR="00514CB6" w:rsidRPr="009D67C3" w:rsidRDefault="00514CB6" w:rsidP="00514CB6">
      <w:pPr>
        <w:pStyle w:val="Standard"/>
        <w:rPr>
          <w:rFonts w:ascii="Arial" w:hAnsi="Arial" w:cs="Arial"/>
          <w:sz w:val="24"/>
          <w:szCs w:val="24"/>
        </w:rPr>
      </w:pPr>
      <w:r w:rsidRPr="009D67C3">
        <w:rPr>
          <w:rFonts w:ascii="Arial" w:hAnsi="Arial" w:cs="Arial"/>
          <w:sz w:val="24"/>
          <w:szCs w:val="24"/>
        </w:rPr>
        <w:t>a) A microempresa</w:t>
      </w:r>
      <w:r w:rsidR="009D67C3">
        <w:rPr>
          <w:rFonts w:ascii="Arial" w:hAnsi="Arial" w:cs="Arial"/>
          <w:sz w:val="24"/>
          <w:szCs w:val="24"/>
        </w:rPr>
        <w:t xml:space="preserve"> ou </w:t>
      </w:r>
      <w:r w:rsidRPr="009D67C3">
        <w:rPr>
          <w:rFonts w:ascii="Arial" w:hAnsi="Arial" w:cs="Arial"/>
          <w:sz w:val="24"/>
          <w:szCs w:val="24"/>
        </w:rPr>
        <w:t>empresa de pequeno porte</w:t>
      </w:r>
      <w:r w:rsidR="009D67C3">
        <w:rPr>
          <w:rFonts w:ascii="Arial" w:hAnsi="Arial" w:cs="Arial"/>
          <w:sz w:val="24"/>
          <w:szCs w:val="24"/>
        </w:rPr>
        <w:t xml:space="preserve">, </w:t>
      </w:r>
      <w:r w:rsidRPr="009D67C3">
        <w:rPr>
          <w:rFonts w:ascii="Arial" w:hAnsi="Arial" w:cs="Arial"/>
          <w:sz w:val="24"/>
          <w:szCs w:val="24"/>
        </w:rPr>
        <w:t>detentora da proposta de menor valor, poderá apresentar, no prazo de 02 dias, nova proposta, por escrito, inferior àquela considerada, até então, de menor preço, situação em que será declarada vencedora do certame.</w:t>
      </w:r>
    </w:p>
    <w:p w:rsidR="00514CB6" w:rsidRPr="009D67C3" w:rsidRDefault="009D67C3" w:rsidP="00514CB6">
      <w:pPr>
        <w:pStyle w:val="Standard"/>
        <w:rPr>
          <w:rFonts w:ascii="Arial" w:hAnsi="Arial" w:cs="Arial"/>
          <w:sz w:val="24"/>
          <w:szCs w:val="24"/>
        </w:rPr>
      </w:pPr>
      <w:r>
        <w:rPr>
          <w:rFonts w:ascii="Arial" w:hAnsi="Arial" w:cs="Arial"/>
          <w:sz w:val="24"/>
          <w:szCs w:val="24"/>
        </w:rPr>
        <w:lastRenderedPageBreak/>
        <w:t xml:space="preserve">b) Se a microempresa ou </w:t>
      </w:r>
      <w:r w:rsidR="00514CB6" w:rsidRPr="009D67C3">
        <w:rPr>
          <w:rFonts w:ascii="Arial" w:hAnsi="Arial" w:cs="Arial"/>
          <w:sz w:val="24"/>
          <w:szCs w:val="24"/>
        </w:rPr>
        <w:t>empresa de pequeno porte</w:t>
      </w:r>
      <w:r>
        <w:rPr>
          <w:rFonts w:ascii="Arial" w:hAnsi="Arial" w:cs="Arial"/>
          <w:sz w:val="24"/>
          <w:szCs w:val="24"/>
        </w:rPr>
        <w:t xml:space="preserve">, </w:t>
      </w:r>
      <w:r w:rsidR="00514CB6" w:rsidRPr="009D67C3">
        <w:rPr>
          <w:rFonts w:ascii="Arial" w:hAnsi="Arial" w:cs="Arial"/>
          <w:sz w:val="24"/>
          <w:szCs w:val="24"/>
        </w:rPr>
        <w:t>convocada na forma da alínea anterior, não apresentar nova proposta, inferior à de menor preço, será facultada, pela ordem de classificação, às demais</w:t>
      </w:r>
      <w:r>
        <w:rPr>
          <w:rFonts w:ascii="Arial" w:hAnsi="Arial" w:cs="Arial"/>
          <w:sz w:val="24"/>
          <w:szCs w:val="24"/>
        </w:rPr>
        <w:t xml:space="preserve"> </w:t>
      </w:r>
      <w:r w:rsidR="00514CB6" w:rsidRPr="009D67C3">
        <w:rPr>
          <w:rFonts w:ascii="Arial" w:hAnsi="Arial" w:cs="Arial"/>
          <w:sz w:val="24"/>
          <w:szCs w:val="24"/>
        </w:rPr>
        <w:t>que se enquadrarem na hipótese do item 4.5 deste edital, a apresentação de nova proposta, no prazo e na forma prevista na alínea a deste item.</w:t>
      </w:r>
    </w:p>
    <w:p w:rsidR="00514CB6" w:rsidRPr="009D67C3" w:rsidRDefault="00514CB6" w:rsidP="00514CB6">
      <w:pPr>
        <w:pStyle w:val="Standard"/>
        <w:rPr>
          <w:rFonts w:ascii="Arial" w:hAnsi="Arial" w:cs="Arial"/>
          <w:sz w:val="24"/>
          <w:szCs w:val="24"/>
        </w:rPr>
      </w:pPr>
      <w:r w:rsidRPr="009D67C3">
        <w:rPr>
          <w:rFonts w:ascii="Arial" w:hAnsi="Arial" w:cs="Arial"/>
          <w:sz w:val="24"/>
          <w:szCs w:val="24"/>
        </w:rPr>
        <w:t>c) Se houver duas ou mais microempresas e/ou empresas de pequeno porte</w:t>
      </w:r>
      <w:r w:rsidR="009D67C3">
        <w:rPr>
          <w:rFonts w:ascii="Arial" w:hAnsi="Arial" w:cs="Arial"/>
          <w:sz w:val="24"/>
          <w:szCs w:val="24"/>
        </w:rPr>
        <w:t xml:space="preserve"> </w:t>
      </w:r>
      <w:r w:rsidRPr="009D67C3">
        <w:rPr>
          <w:rFonts w:ascii="Arial" w:hAnsi="Arial" w:cs="Arial"/>
          <w:sz w:val="24"/>
          <w:szCs w:val="24"/>
        </w:rPr>
        <w:t>com propostas iguais, será realizado sorteio para estabelecer a ordem em serão convocadas para a apresentação de nova proposta, na forma das alíneas anteriores.</w:t>
      </w:r>
    </w:p>
    <w:p w:rsidR="00514CB6" w:rsidRPr="009D67C3" w:rsidRDefault="00514CB6" w:rsidP="00514CB6">
      <w:pPr>
        <w:pStyle w:val="Standard"/>
        <w:rPr>
          <w:rFonts w:ascii="Arial" w:hAnsi="Arial" w:cs="Arial"/>
          <w:sz w:val="24"/>
          <w:szCs w:val="24"/>
        </w:rPr>
      </w:pPr>
      <w:r w:rsidRPr="009D67C3">
        <w:rPr>
          <w:rFonts w:ascii="Arial" w:hAnsi="Arial" w:cs="Arial"/>
          <w:sz w:val="24"/>
          <w:szCs w:val="24"/>
        </w:rPr>
        <w:t>8.3. Se nenhuma microempresa</w:t>
      </w:r>
      <w:r w:rsidR="009D67C3">
        <w:rPr>
          <w:rFonts w:ascii="Arial" w:hAnsi="Arial" w:cs="Arial"/>
          <w:sz w:val="24"/>
          <w:szCs w:val="24"/>
        </w:rPr>
        <w:t xml:space="preserve"> ou</w:t>
      </w:r>
      <w:r w:rsidR="006B734E">
        <w:rPr>
          <w:rFonts w:ascii="Arial" w:hAnsi="Arial" w:cs="Arial"/>
          <w:sz w:val="24"/>
          <w:szCs w:val="24"/>
        </w:rPr>
        <w:t xml:space="preserve"> empresa de pequeno porte </w:t>
      </w:r>
      <w:r w:rsidRPr="009D67C3">
        <w:rPr>
          <w:rFonts w:ascii="Arial" w:hAnsi="Arial" w:cs="Arial"/>
          <w:sz w:val="24"/>
          <w:szCs w:val="24"/>
        </w:rPr>
        <w:t>satisf</w:t>
      </w:r>
      <w:r w:rsidR="006B734E">
        <w:rPr>
          <w:rFonts w:ascii="Arial" w:hAnsi="Arial" w:cs="Arial"/>
          <w:sz w:val="24"/>
          <w:szCs w:val="24"/>
        </w:rPr>
        <w:t>a</w:t>
      </w:r>
      <w:r w:rsidRPr="009D67C3">
        <w:rPr>
          <w:rFonts w:ascii="Arial" w:hAnsi="Arial" w:cs="Arial"/>
          <w:sz w:val="24"/>
          <w:szCs w:val="24"/>
        </w:rPr>
        <w:t>zer as exigências do item 8.2 deste edital, será declarado vencedor do certame o licitante detentor da proposta originariamente de menor valor.</w:t>
      </w:r>
    </w:p>
    <w:p w:rsidR="00514CB6" w:rsidRPr="009D67C3" w:rsidRDefault="00514CB6" w:rsidP="00514CB6">
      <w:pPr>
        <w:pStyle w:val="Standard"/>
        <w:rPr>
          <w:rFonts w:ascii="Arial" w:hAnsi="Arial" w:cs="Arial"/>
          <w:sz w:val="24"/>
          <w:szCs w:val="24"/>
        </w:rPr>
      </w:pPr>
      <w:r w:rsidRPr="009D67C3">
        <w:rPr>
          <w:rFonts w:ascii="Arial" w:hAnsi="Arial" w:cs="Arial"/>
          <w:sz w:val="24"/>
          <w:szCs w:val="24"/>
        </w:rPr>
        <w:t>8.4. O disposto nos itens 8.1 à 8.3, deste edital, não se aplica às hipóteses em que a proposta de menor valor inicial tiver sido apresentada por microempresa</w:t>
      </w:r>
      <w:r w:rsidR="009D67C3">
        <w:rPr>
          <w:rFonts w:ascii="Arial" w:hAnsi="Arial" w:cs="Arial"/>
          <w:sz w:val="24"/>
          <w:szCs w:val="24"/>
        </w:rPr>
        <w:t xml:space="preserve"> ou</w:t>
      </w:r>
      <w:r w:rsidRPr="009D67C3">
        <w:rPr>
          <w:rFonts w:ascii="Arial" w:hAnsi="Arial" w:cs="Arial"/>
          <w:sz w:val="24"/>
          <w:szCs w:val="24"/>
        </w:rPr>
        <w:t xml:space="preserve"> empresa de pequeno porte</w:t>
      </w:r>
      <w:r w:rsidR="009D67C3">
        <w:rPr>
          <w:rFonts w:ascii="Arial" w:hAnsi="Arial" w:cs="Arial"/>
          <w:sz w:val="24"/>
          <w:szCs w:val="24"/>
        </w:rPr>
        <w:t xml:space="preserve"> </w:t>
      </w:r>
      <w:r w:rsidRPr="009D67C3">
        <w:rPr>
          <w:rFonts w:ascii="Arial" w:hAnsi="Arial" w:cs="Arial"/>
          <w:sz w:val="24"/>
          <w:szCs w:val="24"/>
        </w:rPr>
        <w:t>(que satisfaça as exigências do item 4.5, deste edital).</w:t>
      </w:r>
    </w:p>
    <w:p w:rsidR="00514CB6" w:rsidRPr="00270DA4" w:rsidRDefault="00514CB6" w:rsidP="00514CB6">
      <w:pPr>
        <w:pStyle w:val="Standard"/>
        <w:rPr>
          <w:rFonts w:ascii="Arial" w:hAnsi="Arial" w:cs="Arial"/>
          <w:b/>
          <w:color w:val="FF0000"/>
          <w:sz w:val="24"/>
          <w:szCs w:val="24"/>
        </w:rPr>
      </w:pPr>
      <w:r w:rsidRPr="009D67C3">
        <w:rPr>
          <w:rFonts w:ascii="Arial" w:hAnsi="Arial" w:cs="Arial"/>
          <w:sz w:val="24"/>
          <w:szCs w:val="24"/>
        </w:rPr>
        <w:t>8.5. As demais hipóteses de empate terão como critério de desempate o sorteio, em ato público, com a convocação prévia de todos os licitantes.</w:t>
      </w:r>
    </w:p>
    <w:p w:rsidR="00514CB6" w:rsidRPr="00270DA4" w:rsidRDefault="00514CB6" w:rsidP="00514CB6">
      <w:pPr>
        <w:pStyle w:val="Standard"/>
        <w:rPr>
          <w:rFonts w:ascii="Arial" w:hAnsi="Arial" w:cs="Arial"/>
          <w:b/>
          <w:color w:val="FF0000"/>
          <w:sz w:val="24"/>
          <w:szCs w:val="24"/>
        </w:rPr>
      </w:pPr>
    </w:p>
    <w:p w:rsidR="00514CB6" w:rsidRPr="00270DA4" w:rsidRDefault="00514CB6" w:rsidP="00514CB6">
      <w:pPr>
        <w:pStyle w:val="Standard"/>
        <w:rPr>
          <w:rFonts w:ascii="Arial" w:hAnsi="Arial" w:cs="Arial"/>
          <w:b/>
          <w:sz w:val="24"/>
          <w:szCs w:val="24"/>
        </w:rPr>
      </w:pPr>
      <w:r w:rsidRPr="00270DA4">
        <w:rPr>
          <w:rFonts w:ascii="Arial" w:hAnsi="Arial" w:cs="Arial"/>
          <w:b/>
          <w:sz w:val="24"/>
          <w:szCs w:val="24"/>
        </w:rPr>
        <w:t>9. DOS RECURSOS E DOS PRAZOS</w:t>
      </w:r>
    </w:p>
    <w:p w:rsidR="00514CB6" w:rsidRPr="00270DA4" w:rsidRDefault="00514CB6" w:rsidP="00514CB6">
      <w:pPr>
        <w:pStyle w:val="Standard"/>
        <w:rPr>
          <w:rFonts w:ascii="Arial" w:hAnsi="Arial" w:cs="Arial"/>
          <w:sz w:val="24"/>
          <w:szCs w:val="24"/>
        </w:rPr>
      </w:pPr>
      <w:r w:rsidRPr="00270DA4">
        <w:rPr>
          <w:rFonts w:ascii="Arial" w:hAnsi="Arial" w:cs="Arial"/>
          <w:sz w:val="24"/>
          <w:szCs w:val="24"/>
        </w:rPr>
        <w:t>9.1 Dos atos praticados na presente licitação caberão os recursos previstos no art. 109, da Lei n.° 8666/93, os quais dentro dos prazos previstos</w:t>
      </w:r>
      <w:r w:rsidR="009D67C3">
        <w:rPr>
          <w:rFonts w:ascii="Arial" w:hAnsi="Arial" w:cs="Arial"/>
          <w:sz w:val="24"/>
          <w:szCs w:val="24"/>
        </w:rPr>
        <w:t xml:space="preserve"> </w:t>
      </w:r>
      <w:r w:rsidRPr="00270DA4">
        <w:rPr>
          <w:rFonts w:ascii="Arial" w:hAnsi="Arial" w:cs="Arial"/>
          <w:sz w:val="24"/>
          <w:szCs w:val="24"/>
        </w:rPr>
        <w:t xml:space="preserve">deverão ser protocolados no protocolo geral da </w:t>
      </w:r>
      <w:r w:rsidR="009D67C3">
        <w:rPr>
          <w:rFonts w:ascii="Arial" w:hAnsi="Arial" w:cs="Arial"/>
          <w:sz w:val="24"/>
          <w:szCs w:val="24"/>
        </w:rPr>
        <w:t>p</w:t>
      </w:r>
      <w:r w:rsidRPr="00270DA4">
        <w:rPr>
          <w:rFonts w:ascii="Arial" w:hAnsi="Arial" w:cs="Arial"/>
          <w:sz w:val="24"/>
          <w:szCs w:val="24"/>
        </w:rPr>
        <w:t>refeitura e encaminhados ao Setor de Licitações.</w:t>
      </w:r>
    </w:p>
    <w:p w:rsidR="00514CB6" w:rsidRPr="00270DA4" w:rsidRDefault="00514CB6" w:rsidP="00514CB6">
      <w:pPr>
        <w:pStyle w:val="Standard"/>
        <w:rPr>
          <w:rFonts w:ascii="Arial" w:hAnsi="Arial" w:cs="Arial"/>
          <w:sz w:val="24"/>
          <w:szCs w:val="24"/>
        </w:rPr>
      </w:pPr>
      <w:r w:rsidRPr="00270DA4">
        <w:rPr>
          <w:rFonts w:ascii="Arial" w:hAnsi="Arial" w:cs="Arial"/>
          <w:sz w:val="24"/>
          <w:szCs w:val="24"/>
        </w:rPr>
        <w:t>9.2. Esgotado</w:t>
      </w:r>
      <w:r w:rsidR="009D67C3">
        <w:rPr>
          <w:rFonts w:ascii="Arial" w:hAnsi="Arial" w:cs="Arial"/>
          <w:sz w:val="24"/>
          <w:szCs w:val="24"/>
        </w:rPr>
        <w:t>s todos os prazos recursais, a a</w:t>
      </w:r>
      <w:r w:rsidRPr="00270DA4">
        <w:rPr>
          <w:rFonts w:ascii="Arial" w:hAnsi="Arial" w:cs="Arial"/>
          <w:sz w:val="24"/>
          <w:szCs w:val="24"/>
        </w:rPr>
        <w:t>dministração, no prazo de até 10 dias, convocará o vencedor para assinar o contrato, sob pena de decair do direito à contratação, sem prejuízo das sanções previstas no art. 81 da Lei nº 8.666/93.</w:t>
      </w:r>
    </w:p>
    <w:p w:rsidR="00514CB6" w:rsidRPr="00270DA4" w:rsidRDefault="00514CB6" w:rsidP="00514CB6">
      <w:pPr>
        <w:pStyle w:val="Standard"/>
        <w:rPr>
          <w:rFonts w:ascii="Arial" w:hAnsi="Arial" w:cs="Arial"/>
          <w:sz w:val="24"/>
          <w:szCs w:val="24"/>
        </w:rPr>
      </w:pPr>
      <w:r w:rsidRPr="00270DA4">
        <w:rPr>
          <w:rFonts w:ascii="Arial" w:hAnsi="Arial" w:cs="Arial"/>
          <w:sz w:val="24"/>
          <w:szCs w:val="24"/>
        </w:rPr>
        <w:t>9.2.1. Este prazo poderá ser prorrogado uma vez, pelo mesmo período, desde que seja requerido de forma motivada e durante o transcurso do prazo.</w:t>
      </w:r>
    </w:p>
    <w:p w:rsidR="00514CB6" w:rsidRPr="00270DA4" w:rsidRDefault="00514CB6" w:rsidP="00514CB6">
      <w:pPr>
        <w:pStyle w:val="Standard"/>
        <w:rPr>
          <w:rFonts w:ascii="Arial" w:hAnsi="Arial" w:cs="Arial"/>
          <w:sz w:val="24"/>
          <w:szCs w:val="24"/>
        </w:rPr>
      </w:pPr>
      <w:r w:rsidRPr="00270DA4">
        <w:rPr>
          <w:rFonts w:ascii="Arial" w:hAnsi="Arial" w:cs="Arial"/>
          <w:sz w:val="24"/>
          <w:szCs w:val="24"/>
        </w:rPr>
        <w:t xml:space="preserve">9.3. Se, dentro do prazo, o convocado não assinar o contrato, a </w:t>
      </w:r>
      <w:r w:rsidR="009D67C3">
        <w:rPr>
          <w:rFonts w:ascii="Arial" w:hAnsi="Arial" w:cs="Arial"/>
          <w:sz w:val="24"/>
          <w:szCs w:val="24"/>
        </w:rPr>
        <w:t>a</w:t>
      </w:r>
      <w:r w:rsidRPr="00270DA4">
        <w:rPr>
          <w:rFonts w:ascii="Arial" w:hAnsi="Arial" w:cs="Arial"/>
          <w:sz w:val="24"/>
          <w:szCs w:val="24"/>
        </w:rPr>
        <w:t>dministração convocará os licitantes remanescentes, na ordem de classificação, para a assinatura do contrato, em igual prazo e nas mesmas condições propostas pelo primeiro classificado, ou então revogará a licitação, sem prejuízo da aplicação d</w:t>
      </w:r>
      <w:r w:rsidR="00860D14" w:rsidRPr="00270DA4">
        <w:rPr>
          <w:rFonts w:ascii="Arial" w:hAnsi="Arial" w:cs="Arial"/>
          <w:sz w:val="24"/>
          <w:szCs w:val="24"/>
        </w:rPr>
        <w:t>e</w:t>
      </w:r>
      <w:r w:rsidRPr="00270DA4">
        <w:rPr>
          <w:rFonts w:ascii="Arial" w:hAnsi="Arial" w:cs="Arial"/>
          <w:sz w:val="24"/>
          <w:szCs w:val="24"/>
        </w:rPr>
        <w:t xml:space="preserve"> pena multa, no valor </w:t>
      </w:r>
      <w:r w:rsidR="00860D14" w:rsidRPr="00270DA4">
        <w:rPr>
          <w:rFonts w:ascii="Arial" w:hAnsi="Arial" w:cs="Arial"/>
          <w:sz w:val="24"/>
          <w:szCs w:val="24"/>
        </w:rPr>
        <w:t>de R$ 2.000,00 (dois mil reais)</w:t>
      </w:r>
      <w:r w:rsidRPr="00270DA4">
        <w:rPr>
          <w:rFonts w:ascii="Arial" w:hAnsi="Arial" w:cs="Arial"/>
          <w:b/>
          <w:color w:val="FF0000"/>
          <w:sz w:val="24"/>
          <w:szCs w:val="24"/>
        </w:rPr>
        <w:t xml:space="preserve"> </w:t>
      </w:r>
      <w:r w:rsidRPr="00270DA4">
        <w:rPr>
          <w:rFonts w:ascii="Arial" w:hAnsi="Arial" w:cs="Arial"/>
          <w:sz w:val="24"/>
          <w:szCs w:val="24"/>
        </w:rPr>
        <w:t xml:space="preserve">e mais a suspensão temporária da participação em licitação e impedimento de contratar com a </w:t>
      </w:r>
      <w:r w:rsidR="009D67C3">
        <w:rPr>
          <w:rFonts w:ascii="Arial" w:hAnsi="Arial" w:cs="Arial"/>
          <w:sz w:val="24"/>
          <w:szCs w:val="24"/>
        </w:rPr>
        <w:t>a</w:t>
      </w:r>
      <w:r w:rsidRPr="00270DA4">
        <w:rPr>
          <w:rFonts w:ascii="Arial" w:hAnsi="Arial" w:cs="Arial"/>
          <w:sz w:val="24"/>
          <w:szCs w:val="24"/>
        </w:rPr>
        <w:t xml:space="preserve">dministração por prazo de 02 (dois) anos. </w:t>
      </w:r>
    </w:p>
    <w:p w:rsidR="00514CB6" w:rsidRPr="00270DA4" w:rsidRDefault="00514CB6" w:rsidP="00514CB6">
      <w:pPr>
        <w:pStyle w:val="Standard"/>
        <w:rPr>
          <w:rFonts w:ascii="Arial" w:hAnsi="Arial" w:cs="Arial"/>
          <w:b/>
          <w:sz w:val="24"/>
          <w:szCs w:val="24"/>
        </w:rPr>
      </w:pPr>
      <w:r w:rsidRPr="00270DA4">
        <w:rPr>
          <w:rFonts w:ascii="Arial" w:hAnsi="Arial" w:cs="Arial"/>
          <w:b/>
          <w:sz w:val="24"/>
          <w:szCs w:val="24"/>
        </w:rPr>
        <w:t>10. DAS PENALIDADES</w:t>
      </w:r>
    </w:p>
    <w:p w:rsidR="00514CB6" w:rsidRPr="00270DA4" w:rsidRDefault="00514CB6" w:rsidP="00514CB6">
      <w:pPr>
        <w:pStyle w:val="Standard"/>
        <w:rPr>
          <w:rFonts w:ascii="Arial" w:hAnsi="Arial" w:cs="Arial"/>
          <w:sz w:val="24"/>
          <w:szCs w:val="24"/>
        </w:rPr>
      </w:pPr>
      <w:r w:rsidRPr="00270DA4">
        <w:rPr>
          <w:rFonts w:ascii="Arial" w:hAnsi="Arial" w:cs="Arial"/>
          <w:sz w:val="24"/>
          <w:szCs w:val="24"/>
        </w:rPr>
        <w:t xml:space="preserve">10.1. Pelo inadimplemento das obrigações, </w:t>
      </w:r>
      <w:proofErr w:type="gramStart"/>
      <w:r w:rsidRPr="00270DA4">
        <w:rPr>
          <w:rFonts w:ascii="Arial" w:hAnsi="Arial" w:cs="Arial"/>
          <w:sz w:val="24"/>
          <w:szCs w:val="24"/>
        </w:rPr>
        <w:t>seja</w:t>
      </w:r>
      <w:proofErr w:type="gramEnd"/>
      <w:r w:rsidRPr="00270DA4">
        <w:rPr>
          <w:rFonts w:ascii="Arial" w:hAnsi="Arial" w:cs="Arial"/>
          <w:sz w:val="24"/>
          <w:szCs w:val="24"/>
        </w:rPr>
        <w:t xml:space="preserve"> na condição de participante da licitação ou de contratante, as licitantes, conforme a infração, estarão sujeitas às penalidades previstas no CONTRATO DE CONCESSÃO- ANEXO IV.</w:t>
      </w:r>
    </w:p>
    <w:p w:rsidR="00514CB6" w:rsidRPr="00270DA4" w:rsidRDefault="00514CB6" w:rsidP="00514CB6">
      <w:pPr>
        <w:pStyle w:val="Standard"/>
        <w:widowControl w:val="0"/>
        <w:jc w:val="left"/>
        <w:rPr>
          <w:rFonts w:ascii="Arial" w:hAnsi="Arial" w:cs="Arial"/>
          <w:sz w:val="24"/>
          <w:szCs w:val="24"/>
        </w:rPr>
      </w:pPr>
    </w:p>
    <w:p w:rsidR="00514CB6" w:rsidRPr="00270DA4" w:rsidRDefault="00514CB6" w:rsidP="00514CB6">
      <w:pPr>
        <w:pStyle w:val="Standard"/>
        <w:widowControl w:val="0"/>
        <w:jc w:val="left"/>
        <w:rPr>
          <w:rFonts w:ascii="Arial" w:hAnsi="Arial" w:cs="Arial"/>
          <w:b/>
          <w:sz w:val="24"/>
          <w:szCs w:val="24"/>
        </w:rPr>
      </w:pPr>
      <w:r w:rsidRPr="00270DA4">
        <w:rPr>
          <w:rFonts w:ascii="Arial" w:hAnsi="Arial" w:cs="Arial"/>
          <w:b/>
          <w:sz w:val="24"/>
          <w:szCs w:val="24"/>
        </w:rPr>
        <w:t>11. DOS FUNDAMENTOS LEGAIS</w:t>
      </w:r>
    </w:p>
    <w:p w:rsidR="00514CB6" w:rsidRPr="00270DA4" w:rsidRDefault="00514CB6" w:rsidP="00514CB6">
      <w:pPr>
        <w:pStyle w:val="Standard"/>
        <w:rPr>
          <w:rFonts w:ascii="Arial" w:hAnsi="Arial" w:cs="Arial"/>
          <w:sz w:val="24"/>
          <w:szCs w:val="24"/>
        </w:rPr>
      </w:pPr>
      <w:r w:rsidRPr="00270DA4">
        <w:rPr>
          <w:rFonts w:ascii="Arial" w:hAnsi="Arial" w:cs="Arial"/>
          <w:sz w:val="24"/>
          <w:szCs w:val="24"/>
        </w:rPr>
        <w:t xml:space="preserve">A presente licitação reger-se-á pela Lei n° 8.987/95, Lei nº 8.666/93, Lei Municipal nº </w:t>
      </w:r>
      <w:proofErr w:type="gramStart"/>
      <w:r w:rsidRPr="00270DA4">
        <w:rPr>
          <w:rFonts w:ascii="Arial" w:hAnsi="Arial" w:cs="Arial"/>
          <w:sz w:val="24"/>
          <w:szCs w:val="24"/>
        </w:rPr>
        <w:t>1.551/2011, Decreto</w:t>
      </w:r>
      <w:proofErr w:type="gramEnd"/>
      <w:r w:rsidRPr="00270DA4">
        <w:rPr>
          <w:rFonts w:ascii="Arial" w:hAnsi="Arial" w:cs="Arial"/>
          <w:sz w:val="24"/>
          <w:szCs w:val="24"/>
        </w:rPr>
        <w:t xml:space="preserve"> Municipal nº 051/2012 e artigo 07, inciso IX da Lei Orgânica Municipal,</w:t>
      </w:r>
      <w:r w:rsidRPr="00270DA4">
        <w:rPr>
          <w:rFonts w:ascii="Arial" w:hAnsi="Arial" w:cs="Arial"/>
          <w:b/>
          <w:color w:val="FF0000"/>
          <w:sz w:val="24"/>
          <w:szCs w:val="24"/>
        </w:rPr>
        <w:t xml:space="preserve"> </w:t>
      </w:r>
      <w:r w:rsidRPr="00270DA4">
        <w:rPr>
          <w:rFonts w:ascii="Arial" w:hAnsi="Arial" w:cs="Arial"/>
          <w:sz w:val="24"/>
          <w:szCs w:val="24"/>
        </w:rPr>
        <w:t>bem como as demais legislações incidentes.</w:t>
      </w:r>
    </w:p>
    <w:p w:rsidR="00514CB6" w:rsidRPr="00270DA4" w:rsidRDefault="00514CB6" w:rsidP="00514CB6">
      <w:pPr>
        <w:pStyle w:val="Standard"/>
        <w:rPr>
          <w:rFonts w:ascii="Arial" w:hAnsi="Arial" w:cs="Arial"/>
          <w:sz w:val="24"/>
          <w:szCs w:val="24"/>
        </w:rPr>
      </w:pPr>
    </w:p>
    <w:p w:rsidR="00514CB6" w:rsidRPr="00270DA4" w:rsidRDefault="00514CB6" w:rsidP="00514CB6">
      <w:pPr>
        <w:pStyle w:val="Standard"/>
        <w:rPr>
          <w:rFonts w:ascii="Arial" w:hAnsi="Arial" w:cs="Arial"/>
          <w:b/>
          <w:sz w:val="24"/>
          <w:szCs w:val="24"/>
        </w:rPr>
      </w:pPr>
      <w:r w:rsidRPr="00270DA4">
        <w:rPr>
          <w:rFonts w:ascii="Arial" w:hAnsi="Arial" w:cs="Arial"/>
          <w:b/>
          <w:sz w:val="24"/>
          <w:szCs w:val="24"/>
        </w:rPr>
        <w:t>12. DA OUTORGA DE CONCESSÃO</w:t>
      </w:r>
    </w:p>
    <w:p w:rsidR="00514CB6" w:rsidRPr="00270DA4" w:rsidRDefault="00514CB6" w:rsidP="00514CB6">
      <w:pPr>
        <w:pStyle w:val="Standard"/>
        <w:rPr>
          <w:rFonts w:ascii="Arial" w:hAnsi="Arial" w:cs="Arial"/>
          <w:sz w:val="24"/>
          <w:szCs w:val="24"/>
        </w:rPr>
      </w:pPr>
      <w:r w:rsidRPr="00270DA4">
        <w:rPr>
          <w:rFonts w:ascii="Arial" w:hAnsi="Arial" w:cs="Arial"/>
          <w:sz w:val="24"/>
          <w:szCs w:val="24"/>
        </w:rPr>
        <w:t>12.1. A concessão será válida por um período de 10 (dez) anos.</w:t>
      </w:r>
    </w:p>
    <w:p w:rsidR="00514CB6" w:rsidRPr="00270DA4" w:rsidRDefault="00514CB6" w:rsidP="00514CB6">
      <w:pPr>
        <w:pStyle w:val="Standard"/>
        <w:rPr>
          <w:rFonts w:ascii="Arial" w:hAnsi="Arial" w:cs="Arial"/>
          <w:sz w:val="24"/>
          <w:szCs w:val="24"/>
        </w:rPr>
      </w:pPr>
      <w:r w:rsidRPr="00270DA4">
        <w:rPr>
          <w:rFonts w:ascii="Arial" w:hAnsi="Arial" w:cs="Arial"/>
          <w:sz w:val="24"/>
          <w:szCs w:val="24"/>
        </w:rPr>
        <w:lastRenderedPageBreak/>
        <w:t>12.1.1. O prazo somente será prorrogado quando o inicialmente estabelecido no edital se mostrar insuficiente para a amortização dos investimentos ou em situações excepcionais, para atender interesse público devidamente justificado.</w:t>
      </w:r>
    </w:p>
    <w:p w:rsidR="00514CB6" w:rsidRPr="00270DA4" w:rsidRDefault="00514CB6" w:rsidP="00514CB6">
      <w:pPr>
        <w:pStyle w:val="Standard"/>
        <w:rPr>
          <w:rFonts w:ascii="Arial" w:hAnsi="Arial" w:cs="Arial"/>
          <w:sz w:val="24"/>
          <w:szCs w:val="24"/>
        </w:rPr>
      </w:pPr>
      <w:r w:rsidRPr="00270DA4">
        <w:rPr>
          <w:rFonts w:ascii="Arial" w:hAnsi="Arial" w:cs="Arial"/>
          <w:sz w:val="24"/>
          <w:szCs w:val="24"/>
        </w:rPr>
        <w:t>12.2. O prazo para início de operação, a partir da assinatura do Contrato de Concessão, não poderá exceder 15 (quinze) dias, sob pena de desclassificação e aplicação de penalidades.</w:t>
      </w:r>
    </w:p>
    <w:p w:rsidR="00514CB6" w:rsidRPr="00270DA4" w:rsidRDefault="00514CB6" w:rsidP="00514CB6">
      <w:pPr>
        <w:pStyle w:val="Standard"/>
        <w:rPr>
          <w:rFonts w:ascii="Arial" w:hAnsi="Arial" w:cs="Arial"/>
          <w:sz w:val="24"/>
          <w:szCs w:val="24"/>
        </w:rPr>
      </w:pPr>
      <w:r w:rsidRPr="00270DA4">
        <w:rPr>
          <w:rFonts w:ascii="Arial" w:hAnsi="Arial" w:cs="Arial"/>
          <w:sz w:val="24"/>
          <w:szCs w:val="24"/>
        </w:rPr>
        <w:t>12.3 A Concessionária deverá entrar em operação dentro do prazo estipulado, a contar da data de assinatura do Contrato de Concessão, apresentando o Laudo de Vistoria dos órgãos de trânsito, dentro deste prazo.</w:t>
      </w:r>
    </w:p>
    <w:p w:rsidR="00514CB6" w:rsidRPr="00270DA4" w:rsidRDefault="00514CB6" w:rsidP="00514CB6">
      <w:pPr>
        <w:pStyle w:val="Standard"/>
        <w:rPr>
          <w:rFonts w:ascii="Arial" w:hAnsi="Arial" w:cs="Arial"/>
          <w:sz w:val="24"/>
          <w:szCs w:val="24"/>
        </w:rPr>
      </w:pPr>
      <w:r w:rsidRPr="00270DA4">
        <w:rPr>
          <w:rFonts w:ascii="Arial" w:hAnsi="Arial" w:cs="Arial"/>
          <w:sz w:val="24"/>
          <w:szCs w:val="24"/>
        </w:rPr>
        <w:t>12.3.1. Juntamente com o laudo de aprovação da vistoria, far-se-á a entrega do Contrato de Concessão e demais documentos.</w:t>
      </w:r>
    </w:p>
    <w:p w:rsidR="00514CB6" w:rsidRPr="00270DA4" w:rsidRDefault="00514CB6" w:rsidP="00514CB6">
      <w:pPr>
        <w:pStyle w:val="Standard"/>
        <w:rPr>
          <w:rFonts w:ascii="Arial" w:hAnsi="Arial" w:cs="Arial"/>
          <w:sz w:val="24"/>
          <w:szCs w:val="24"/>
        </w:rPr>
      </w:pPr>
      <w:r w:rsidRPr="00270DA4">
        <w:rPr>
          <w:rFonts w:ascii="Arial" w:hAnsi="Arial" w:cs="Arial"/>
          <w:sz w:val="24"/>
          <w:szCs w:val="24"/>
        </w:rPr>
        <w:t xml:space="preserve">12.4. O descumprimento, pelo licitante, de quaisquer das condições ofertadas ou demais quesitos de atendimento obrigatório, resultará na perda do direito à Concessão, sendo convocado, na forma prevista no </w:t>
      </w:r>
      <w:r w:rsidR="009D67C3">
        <w:rPr>
          <w:rFonts w:ascii="Arial" w:hAnsi="Arial" w:cs="Arial"/>
          <w:sz w:val="24"/>
          <w:szCs w:val="24"/>
        </w:rPr>
        <w:t>e</w:t>
      </w:r>
      <w:r w:rsidRPr="00270DA4">
        <w:rPr>
          <w:rFonts w:ascii="Arial" w:hAnsi="Arial" w:cs="Arial"/>
          <w:sz w:val="24"/>
          <w:szCs w:val="24"/>
        </w:rPr>
        <w:t xml:space="preserve">dital, o próximo licitante, por ordem de classificação, e aplicadas </w:t>
      </w:r>
      <w:proofErr w:type="gramStart"/>
      <w:r w:rsidRPr="00270DA4">
        <w:rPr>
          <w:rFonts w:ascii="Arial" w:hAnsi="Arial" w:cs="Arial"/>
          <w:sz w:val="24"/>
          <w:szCs w:val="24"/>
        </w:rPr>
        <w:t>as</w:t>
      </w:r>
      <w:proofErr w:type="gramEnd"/>
      <w:r w:rsidRPr="00270DA4">
        <w:rPr>
          <w:rFonts w:ascii="Arial" w:hAnsi="Arial" w:cs="Arial"/>
          <w:sz w:val="24"/>
          <w:szCs w:val="24"/>
        </w:rPr>
        <w:t xml:space="preserve"> penalidades do item 10 deste edital.</w:t>
      </w:r>
    </w:p>
    <w:p w:rsidR="00514CB6" w:rsidRPr="00270DA4" w:rsidRDefault="00514CB6" w:rsidP="00514CB6">
      <w:pPr>
        <w:pStyle w:val="Standard"/>
        <w:rPr>
          <w:rFonts w:ascii="Arial" w:hAnsi="Arial" w:cs="Arial"/>
          <w:sz w:val="24"/>
          <w:szCs w:val="24"/>
        </w:rPr>
      </w:pPr>
    </w:p>
    <w:p w:rsidR="00514CB6" w:rsidRPr="00270DA4" w:rsidRDefault="00514CB6" w:rsidP="00514CB6">
      <w:pPr>
        <w:pStyle w:val="Standard"/>
        <w:rPr>
          <w:rFonts w:ascii="Arial" w:hAnsi="Arial" w:cs="Arial"/>
          <w:b/>
          <w:sz w:val="24"/>
          <w:szCs w:val="24"/>
        </w:rPr>
      </w:pPr>
      <w:r w:rsidRPr="00270DA4">
        <w:rPr>
          <w:rFonts w:ascii="Arial" w:hAnsi="Arial" w:cs="Arial"/>
          <w:b/>
          <w:sz w:val="24"/>
          <w:szCs w:val="24"/>
        </w:rPr>
        <w:t>13.</w:t>
      </w:r>
      <w:r w:rsidR="0069579B">
        <w:rPr>
          <w:rFonts w:ascii="Arial" w:hAnsi="Arial" w:cs="Arial"/>
          <w:b/>
          <w:sz w:val="24"/>
          <w:szCs w:val="24"/>
        </w:rPr>
        <w:t xml:space="preserve"> </w:t>
      </w:r>
      <w:r w:rsidRPr="00270DA4">
        <w:rPr>
          <w:rFonts w:ascii="Arial" w:hAnsi="Arial" w:cs="Arial"/>
          <w:b/>
          <w:sz w:val="24"/>
          <w:szCs w:val="24"/>
        </w:rPr>
        <w:t>CONDIÇÕES ESPECÍFICAS</w:t>
      </w:r>
    </w:p>
    <w:p w:rsidR="00514CB6" w:rsidRPr="00270DA4" w:rsidRDefault="00514CB6" w:rsidP="00514CB6">
      <w:pPr>
        <w:pStyle w:val="Standard"/>
        <w:rPr>
          <w:rFonts w:ascii="Arial" w:hAnsi="Arial" w:cs="Arial"/>
          <w:sz w:val="24"/>
          <w:szCs w:val="24"/>
        </w:rPr>
      </w:pPr>
      <w:r w:rsidRPr="00270DA4">
        <w:rPr>
          <w:rFonts w:ascii="Arial" w:hAnsi="Arial" w:cs="Arial"/>
          <w:sz w:val="24"/>
          <w:szCs w:val="24"/>
        </w:rPr>
        <w:t>13.1. Linha:</w:t>
      </w:r>
    </w:p>
    <w:p w:rsidR="00514CB6" w:rsidRPr="00270DA4" w:rsidRDefault="00514CB6" w:rsidP="00514CB6">
      <w:pPr>
        <w:pStyle w:val="Standard"/>
        <w:rPr>
          <w:rFonts w:ascii="Arial" w:hAnsi="Arial" w:cs="Arial"/>
          <w:sz w:val="24"/>
          <w:szCs w:val="24"/>
        </w:rPr>
      </w:pPr>
      <w:r w:rsidRPr="00270DA4">
        <w:rPr>
          <w:rFonts w:ascii="Arial" w:hAnsi="Arial" w:cs="Arial"/>
          <w:sz w:val="24"/>
          <w:szCs w:val="24"/>
        </w:rPr>
        <w:t>13.1.1. Dever</w:t>
      </w:r>
      <w:r w:rsidR="00CA7428">
        <w:rPr>
          <w:rFonts w:ascii="Arial" w:hAnsi="Arial" w:cs="Arial"/>
          <w:sz w:val="24"/>
          <w:szCs w:val="24"/>
        </w:rPr>
        <w:t>ão</w:t>
      </w:r>
      <w:r w:rsidRPr="00270DA4">
        <w:rPr>
          <w:rFonts w:ascii="Arial" w:hAnsi="Arial" w:cs="Arial"/>
          <w:sz w:val="24"/>
          <w:szCs w:val="24"/>
        </w:rPr>
        <w:t xml:space="preserve"> ser obedecido</w:t>
      </w:r>
      <w:r w:rsidR="00CA7428">
        <w:rPr>
          <w:rFonts w:ascii="Arial" w:hAnsi="Arial" w:cs="Arial"/>
          <w:sz w:val="24"/>
          <w:szCs w:val="24"/>
        </w:rPr>
        <w:t>s</w:t>
      </w:r>
      <w:r w:rsidRPr="00270DA4">
        <w:rPr>
          <w:rFonts w:ascii="Arial" w:hAnsi="Arial" w:cs="Arial"/>
          <w:sz w:val="24"/>
          <w:szCs w:val="24"/>
        </w:rPr>
        <w:t xml:space="preserve"> os requisitos mínimos estipulados para os percursos e horários</w:t>
      </w:r>
      <w:r w:rsidR="00CA7428">
        <w:rPr>
          <w:rFonts w:ascii="Arial" w:hAnsi="Arial" w:cs="Arial"/>
          <w:sz w:val="24"/>
          <w:szCs w:val="24"/>
        </w:rPr>
        <w:t>,</w:t>
      </w:r>
      <w:r w:rsidRPr="00270DA4">
        <w:rPr>
          <w:rFonts w:ascii="Arial" w:hAnsi="Arial" w:cs="Arial"/>
          <w:sz w:val="24"/>
          <w:szCs w:val="24"/>
        </w:rPr>
        <w:t xml:space="preserve"> conforme estabelecido no Projeto Básico de Operação no Anexo VIII.</w:t>
      </w:r>
    </w:p>
    <w:p w:rsidR="00514CB6" w:rsidRPr="00270DA4" w:rsidRDefault="00514CB6" w:rsidP="00514CB6">
      <w:pPr>
        <w:pStyle w:val="Standard"/>
        <w:rPr>
          <w:rFonts w:ascii="Arial" w:hAnsi="Arial" w:cs="Arial"/>
          <w:sz w:val="24"/>
          <w:szCs w:val="24"/>
        </w:rPr>
      </w:pPr>
      <w:r w:rsidRPr="00270DA4">
        <w:rPr>
          <w:rFonts w:ascii="Arial" w:hAnsi="Arial" w:cs="Arial"/>
          <w:sz w:val="24"/>
          <w:szCs w:val="24"/>
        </w:rPr>
        <w:t>13.2. Frota:</w:t>
      </w:r>
    </w:p>
    <w:p w:rsidR="00514CB6" w:rsidRPr="00270DA4" w:rsidRDefault="0069579B" w:rsidP="00514CB6">
      <w:pPr>
        <w:pStyle w:val="Standard"/>
        <w:rPr>
          <w:rFonts w:ascii="Arial" w:hAnsi="Arial" w:cs="Arial"/>
          <w:sz w:val="24"/>
          <w:szCs w:val="24"/>
        </w:rPr>
      </w:pPr>
      <w:r>
        <w:rPr>
          <w:rFonts w:ascii="Arial" w:hAnsi="Arial" w:cs="Arial"/>
          <w:sz w:val="24"/>
          <w:szCs w:val="24"/>
        </w:rPr>
        <w:t>13.2.1. Deverão</w:t>
      </w:r>
      <w:r w:rsidR="00514CB6" w:rsidRPr="00270DA4">
        <w:rPr>
          <w:rFonts w:ascii="Arial" w:hAnsi="Arial" w:cs="Arial"/>
          <w:sz w:val="24"/>
          <w:szCs w:val="24"/>
        </w:rPr>
        <w:t xml:space="preserve"> ser obedecido</w:t>
      </w:r>
      <w:r>
        <w:rPr>
          <w:rFonts w:ascii="Arial" w:hAnsi="Arial" w:cs="Arial"/>
          <w:sz w:val="24"/>
          <w:szCs w:val="24"/>
        </w:rPr>
        <w:t>s</w:t>
      </w:r>
      <w:r w:rsidR="00514CB6" w:rsidRPr="00270DA4">
        <w:rPr>
          <w:rFonts w:ascii="Arial" w:hAnsi="Arial" w:cs="Arial"/>
          <w:sz w:val="24"/>
          <w:szCs w:val="24"/>
        </w:rPr>
        <w:t xml:space="preserve"> os requisitos mínimos para veículo, conforme estabelecido no memorial descritivo- ESPECIFICAÇÕES TÉCNICAS DA FROTA E DOS VEÍCULOS.</w:t>
      </w:r>
    </w:p>
    <w:p w:rsidR="00514CB6" w:rsidRPr="00270DA4" w:rsidRDefault="00514CB6" w:rsidP="00514CB6">
      <w:pPr>
        <w:pStyle w:val="Standard"/>
        <w:rPr>
          <w:rFonts w:ascii="Arial" w:hAnsi="Arial" w:cs="Arial"/>
          <w:sz w:val="24"/>
          <w:szCs w:val="24"/>
        </w:rPr>
      </w:pPr>
      <w:r w:rsidRPr="00270DA4">
        <w:rPr>
          <w:rFonts w:ascii="Arial" w:hAnsi="Arial" w:cs="Arial"/>
          <w:sz w:val="24"/>
          <w:szCs w:val="24"/>
        </w:rPr>
        <w:t xml:space="preserve">13.2.2. A apresentação, pelo licitante, dos veículos em condições aquém daquelas indicadas nas especificações técnicas da frota ou em condições não plenamente operacionais implicará na perda do direito à </w:t>
      </w:r>
      <w:r w:rsidR="006B734E">
        <w:rPr>
          <w:rFonts w:ascii="Arial" w:hAnsi="Arial" w:cs="Arial"/>
          <w:sz w:val="24"/>
          <w:szCs w:val="24"/>
        </w:rPr>
        <w:t>c</w:t>
      </w:r>
      <w:r w:rsidRPr="00270DA4">
        <w:rPr>
          <w:rFonts w:ascii="Arial" w:hAnsi="Arial" w:cs="Arial"/>
          <w:sz w:val="24"/>
          <w:szCs w:val="24"/>
        </w:rPr>
        <w:t>oncessão, sendo convocado o próximo licitante, por ordem de classificação.</w:t>
      </w:r>
    </w:p>
    <w:p w:rsidR="00514CB6" w:rsidRPr="00270DA4" w:rsidRDefault="00514CB6" w:rsidP="00514CB6">
      <w:pPr>
        <w:pStyle w:val="Standard"/>
        <w:rPr>
          <w:rFonts w:ascii="Arial" w:hAnsi="Arial" w:cs="Arial"/>
          <w:sz w:val="24"/>
          <w:szCs w:val="24"/>
        </w:rPr>
      </w:pPr>
      <w:r w:rsidRPr="00270DA4">
        <w:rPr>
          <w:rFonts w:ascii="Arial" w:hAnsi="Arial" w:cs="Arial"/>
          <w:sz w:val="24"/>
          <w:szCs w:val="24"/>
        </w:rPr>
        <w:t xml:space="preserve">13.2.3. Não serão admitidas inclusões de veículos, nem pedidos de substituição após a entrega dos envelopes, excetuados apenas os casos previstos neste </w:t>
      </w:r>
      <w:r w:rsidR="006B734E">
        <w:rPr>
          <w:rFonts w:ascii="Arial" w:hAnsi="Arial" w:cs="Arial"/>
          <w:sz w:val="24"/>
          <w:szCs w:val="24"/>
        </w:rPr>
        <w:t>e</w:t>
      </w:r>
      <w:r w:rsidRPr="00270DA4">
        <w:rPr>
          <w:rFonts w:ascii="Arial" w:hAnsi="Arial" w:cs="Arial"/>
          <w:sz w:val="24"/>
          <w:szCs w:val="24"/>
        </w:rPr>
        <w:t>dital.</w:t>
      </w:r>
    </w:p>
    <w:p w:rsidR="00514CB6" w:rsidRPr="00270DA4" w:rsidRDefault="00514CB6" w:rsidP="00514CB6">
      <w:pPr>
        <w:pStyle w:val="Standard"/>
        <w:rPr>
          <w:rFonts w:ascii="Arial" w:hAnsi="Arial" w:cs="Arial"/>
          <w:sz w:val="24"/>
          <w:szCs w:val="24"/>
        </w:rPr>
      </w:pPr>
    </w:p>
    <w:p w:rsidR="00514CB6" w:rsidRPr="00270DA4" w:rsidRDefault="00514CB6" w:rsidP="00514CB6">
      <w:pPr>
        <w:pStyle w:val="Standard"/>
        <w:rPr>
          <w:rFonts w:ascii="Arial" w:hAnsi="Arial" w:cs="Arial"/>
          <w:b/>
          <w:sz w:val="24"/>
          <w:szCs w:val="24"/>
        </w:rPr>
      </w:pPr>
      <w:r w:rsidRPr="00270DA4">
        <w:rPr>
          <w:rFonts w:ascii="Arial" w:hAnsi="Arial" w:cs="Arial"/>
          <w:b/>
          <w:sz w:val="24"/>
          <w:szCs w:val="24"/>
        </w:rPr>
        <w:t>13.3.</w:t>
      </w:r>
      <w:r w:rsidR="0069579B">
        <w:rPr>
          <w:rFonts w:ascii="Arial" w:hAnsi="Arial" w:cs="Arial"/>
          <w:b/>
          <w:sz w:val="24"/>
          <w:szCs w:val="24"/>
        </w:rPr>
        <w:t xml:space="preserve"> </w:t>
      </w:r>
      <w:r w:rsidRPr="00270DA4">
        <w:rPr>
          <w:rFonts w:ascii="Arial" w:hAnsi="Arial" w:cs="Arial"/>
          <w:b/>
          <w:sz w:val="24"/>
          <w:szCs w:val="24"/>
        </w:rPr>
        <w:t>Tarifa:</w:t>
      </w:r>
    </w:p>
    <w:p w:rsidR="00514CB6" w:rsidRPr="00270DA4" w:rsidRDefault="00514CB6" w:rsidP="00514CB6">
      <w:pPr>
        <w:pStyle w:val="Standard"/>
        <w:rPr>
          <w:rFonts w:ascii="Arial" w:hAnsi="Arial" w:cs="Arial"/>
          <w:sz w:val="24"/>
          <w:szCs w:val="24"/>
        </w:rPr>
      </w:pPr>
      <w:r w:rsidRPr="00270DA4">
        <w:rPr>
          <w:rFonts w:ascii="Arial" w:hAnsi="Arial" w:cs="Arial"/>
          <w:sz w:val="24"/>
          <w:szCs w:val="24"/>
        </w:rPr>
        <w:t>13.3.1. A prestação dos serviços deverá ser efetuada por conta e risco da Concessionária.</w:t>
      </w:r>
    </w:p>
    <w:p w:rsidR="00514CB6" w:rsidRPr="00270DA4" w:rsidRDefault="00514CB6" w:rsidP="00514CB6">
      <w:pPr>
        <w:pStyle w:val="Standard"/>
        <w:rPr>
          <w:rFonts w:ascii="Arial" w:hAnsi="Arial" w:cs="Arial"/>
          <w:sz w:val="24"/>
          <w:szCs w:val="24"/>
        </w:rPr>
      </w:pPr>
      <w:r w:rsidRPr="00270DA4">
        <w:rPr>
          <w:rFonts w:ascii="Arial" w:hAnsi="Arial" w:cs="Arial"/>
          <w:sz w:val="24"/>
          <w:szCs w:val="24"/>
        </w:rPr>
        <w:t>13.3.2. A remuneração total da Concessionária será representada pelas tarifas arrecadadas em moeda corrente, pelos passes públicos ou escolares e pelos vale</w:t>
      </w:r>
      <w:r w:rsidR="0069579B">
        <w:rPr>
          <w:rFonts w:ascii="Arial" w:hAnsi="Arial" w:cs="Arial"/>
          <w:sz w:val="24"/>
          <w:szCs w:val="24"/>
        </w:rPr>
        <w:t>s</w:t>
      </w:r>
      <w:r w:rsidRPr="00270DA4">
        <w:rPr>
          <w:rFonts w:ascii="Arial" w:hAnsi="Arial" w:cs="Arial"/>
          <w:sz w:val="24"/>
          <w:szCs w:val="24"/>
        </w:rPr>
        <w:t>-transporte, bem como pelas receitas indiretamente auferidas, respeitadas as normas das quais decorram redução no seu quantum, isenção ou gratuidade nos casos específicos, como previstas no regramento contratual e legal.</w:t>
      </w:r>
    </w:p>
    <w:p w:rsidR="00514CB6" w:rsidRPr="00270DA4" w:rsidRDefault="00514CB6" w:rsidP="00860D14">
      <w:pPr>
        <w:pStyle w:val="Standard"/>
        <w:widowControl w:val="0"/>
        <w:tabs>
          <w:tab w:val="right" w:pos="9694"/>
        </w:tabs>
        <w:rPr>
          <w:rFonts w:ascii="Arial" w:hAnsi="Arial" w:cs="Arial"/>
          <w:sz w:val="24"/>
          <w:szCs w:val="24"/>
        </w:rPr>
      </w:pPr>
      <w:r w:rsidRPr="00270DA4">
        <w:rPr>
          <w:rFonts w:ascii="Arial" w:hAnsi="Arial" w:cs="Arial"/>
          <w:sz w:val="24"/>
          <w:szCs w:val="24"/>
        </w:rPr>
        <w:t xml:space="preserve">13.3.3. O valor máximo da tarifa admitido nas propostas de preço é fixado em R$ </w:t>
      </w:r>
      <w:proofErr w:type="gramStart"/>
      <w:r w:rsidRPr="00270DA4">
        <w:rPr>
          <w:rFonts w:ascii="Arial" w:hAnsi="Arial" w:cs="Arial"/>
          <w:sz w:val="24"/>
          <w:szCs w:val="24"/>
        </w:rPr>
        <w:t xml:space="preserve">( </w:t>
      </w:r>
      <w:proofErr w:type="gramEnd"/>
      <w:r w:rsidR="006B734E">
        <w:rPr>
          <w:rFonts w:ascii="Arial" w:hAnsi="Arial" w:cs="Arial"/>
          <w:sz w:val="24"/>
          <w:szCs w:val="24"/>
        </w:rPr>
        <w:t>Reais</w:t>
      </w:r>
      <w:r w:rsidRPr="00270DA4">
        <w:rPr>
          <w:rFonts w:ascii="Arial" w:hAnsi="Arial" w:cs="Arial"/>
          <w:sz w:val="24"/>
          <w:szCs w:val="24"/>
        </w:rPr>
        <w:t>),</w:t>
      </w:r>
      <w:r w:rsidR="00860D14" w:rsidRPr="00270DA4">
        <w:rPr>
          <w:rFonts w:ascii="Arial" w:hAnsi="Arial" w:cs="Arial"/>
          <w:sz w:val="24"/>
          <w:szCs w:val="24"/>
        </w:rPr>
        <w:t xml:space="preserve"> </w:t>
      </w:r>
      <w:r w:rsidRPr="00270DA4">
        <w:rPr>
          <w:rFonts w:ascii="Arial" w:hAnsi="Arial" w:cs="Arial"/>
          <w:sz w:val="24"/>
          <w:szCs w:val="24"/>
        </w:rPr>
        <w:t xml:space="preserve">valor obtido com base </w:t>
      </w:r>
      <w:r w:rsidR="00860D14" w:rsidRPr="00270DA4">
        <w:rPr>
          <w:rFonts w:ascii="Arial" w:hAnsi="Arial" w:cs="Arial"/>
          <w:sz w:val="24"/>
          <w:szCs w:val="24"/>
        </w:rPr>
        <w:t>no Projeto Básico de Operação, anexo VIII.</w:t>
      </w:r>
    </w:p>
    <w:p w:rsidR="00514CB6" w:rsidRPr="00270DA4" w:rsidRDefault="00514CB6" w:rsidP="00514CB6">
      <w:pPr>
        <w:pStyle w:val="Standard"/>
        <w:rPr>
          <w:rFonts w:ascii="Arial" w:hAnsi="Arial" w:cs="Arial"/>
          <w:sz w:val="24"/>
          <w:szCs w:val="24"/>
        </w:rPr>
      </w:pPr>
      <w:r w:rsidRPr="00270DA4">
        <w:rPr>
          <w:rFonts w:ascii="Arial" w:hAnsi="Arial" w:cs="Arial"/>
          <w:sz w:val="24"/>
          <w:szCs w:val="24"/>
        </w:rPr>
        <w:t xml:space="preserve">13.3.4. A tarifa será sempre fixada pelo Chefe do Poder Executivo do Município de </w:t>
      </w:r>
      <w:proofErr w:type="spellStart"/>
      <w:r w:rsidRPr="00270DA4">
        <w:rPr>
          <w:rFonts w:ascii="Arial" w:hAnsi="Arial" w:cs="Arial"/>
          <w:sz w:val="24"/>
          <w:szCs w:val="24"/>
        </w:rPr>
        <w:t>Itacurubi</w:t>
      </w:r>
      <w:proofErr w:type="spellEnd"/>
      <w:r w:rsidRPr="00270DA4">
        <w:rPr>
          <w:rFonts w:ascii="Arial" w:hAnsi="Arial" w:cs="Arial"/>
          <w:sz w:val="24"/>
          <w:szCs w:val="24"/>
        </w:rPr>
        <w:t>.</w:t>
      </w:r>
    </w:p>
    <w:p w:rsidR="00514CB6" w:rsidRPr="00270DA4" w:rsidRDefault="00514CB6" w:rsidP="00514CB6">
      <w:pPr>
        <w:pStyle w:val="Standard"/>
        <w:rPr>
          <w:rFonts w:ascii="Arial" w:hAnsi="Arial" w:cs="Arial"/>
          <w:sz w:val="24"/>
          <w:szCs w:val="24"/>
        </w:rPr>
      </w:pPr>
      <w:r w:rsidRPr="00270DA4">
        <w:rPr>
          <w:rFonts w:ascii="Arial" w:hAnsi="Arial" w:cs="Arial"/>
          <w:sz w:val="24"/>
          <w:szCs w:val="24"/>
        </w:rPr>
        <w:t>13.3.5. A tarifa poderá ser revista mediante prévia justificação, embasada em dados técnicos que indiquem o necessário e eventual restabelecimento da equação econômico-</w:t>
      </w:r>
      <w:r w:rsidRPr="00270DA4">
        <w:rPr>
          <w:rFonts w:ascii="Arial" w:hAnsi="Arial" w:cs="Arial"/>
          <w:sz w:val="24"/>
          <w:szCs w:val="24"/>
        </w:rPr>
        <w:lastRenderedPageBreak/>
        <w:t>financeira, nos termos da legislação pertinente, não descurando de sua adequação a patamares compatíveis com a capacidade de pagamento dos usuários do serviço.</w:t>
      </w:r>
    </w:p>
    <w:p w:rsidR="00514CB6" w:rsidRPr="00270DA4" w:rsidRDefault="00514CB6" w:rsidP="00514CB6">
      <w:pPr>
        <w:pStyle w:val="Standard"/>
        <w:rPr>
          <w:rFonts w:ascii="Arial" w:hAnsi="Arial" w:cs="Arial"/>
          <w:sz w:val="24"/>
          <w:szCs w:val="24"/>
        </w:rPr>
      </w:pPr>
      <w:r w:rsidRPr="00270DA4">
        <w:rPr>
          <w:rFonts w:ascii="Arial" w:hAnsi="Arial" w:cs="Arial"/>
          <w:sz w:val="24"/>
          <w:szCs w:val="24"/>
        </w:rPr>
        <w:t>13.3.6. As fichas, os bilhetes e/ou cartões</w:t>
      </w:r>
      <w:r w:rsidRPr="00270DA4">
        <w:rPr>
          <w:rFonts w:ascii="Arial" w:hAnsi="Arial" w:cs="Arial"/>
          <w:color w:val="FF0000"/>
          <w:sz w:val="24"/>
          <w:szCs w:val="24"/>
        </w:rPr>
        <w:t xml:space="preserve"> </w:t>
      </w:r>
      <w:r w:rsidRPr="00270DA4">
        <w:rPr>
          <w:rFonts w:ascii="Arial" w:hAnsi="Arial" w:cs="Arial"/>
          <w:sz w:val="24"/>
          <w:szCs w:val="24"/>
        </w:rPr>
        <w:t>serão comercializados pela Concessionária, vendidos diretamente aos usuários ou por outra forma disciplinada pelo Poder Concedente.</w:t>
      </w:r>
    </w:p>
    <w:p w:rsidR="00514CB6" w:rsidRPr="00270DA4" w:rsidRDefault="00514CB6" w:rsidP="00514CB6">
      <w:pPr>
        <w:pStyle w:val="Standard"/>
        <w:rPr>
          <w:rFonts w:ascii="Arial" w:hAnsi="Arial" w:cs="Arial"/>
          <w:sz w:val="24"/>
          <w:szCs w:val="24"/>
        </w:rPr>
      </w:pPr>
    </w:p>
    <w:p w:rsidR="00514CB6" w:rsidRPr="00270DA4" w:rsidRDefault="00514CB6" w:rsidP="00514CB6">
      <w:pPr>
        <w:pStyle w:val="Standard"/>
        <w:rPr>
          <w:rFonts w:ascii="Arial" w:hAnsi="Arial" w:cs="Arial"/>
          <w:b/>
          <w:sz w:val="24"/>
          <w:szCs w:val="24"/>
        </w:rPr>
      </w:pPr>
      <w:r w:rsidRPr="00270DA4">
        <w:rPr>
          <w:rFonts w:ascii="Arial" w:hAnsi="Arial" w:cs="Arial"/>
          <w:b/>
          <w:sz w:val="24"/>
          <w:szCs w:val="24"/>
        </w:rPr>
        <w:t>14. DISPOSIÇÕES GERAIS</w:t>
      </w:r>
    </w:p>
    <w:p w:rsidR="00514CB6" w:rsidRPr="00270DA4" w:rsidRDefault="00514CB6" w:rsidP="00514CB6">
      <w:pPr>
        <w:pStyle w:val="Standard"/>
        <w:rPr>
          <w:rFonts w:ascii="Arial" w:hAnsi="Arial" w:cs="Arial"/>
          <w:sz w:val="24"/>
          <w:szCs w:val="24"/>
        </w:rPr>
      </w:pPr>
      <w:r w:rsidRPr="00270DA4">
        <w:rPr>
          <w:rFonts w:ascii="Arial" w:hAnsi="Arial" w:cs="Arial"/>
          <w:sz w:val="24"/>
          <w:szCs w:val="24"/>
        </w:rPr>
        <w:t>14.1. O gerenciamento e fiscalização do objeto da presente licitação serão de inteira competência da Secretaria Municipal de Obras, Transportes e Urbanização (SMOTU) ou outro órgão técnico que vier a substituí-la, por delegação do Chefe do Poder Executivo Municipal.</w:t>
      </w:r>
    </w:p>
    <w:p w:rsidR="00514CB6" w:rsidRPr="00270DA4" w:rsidRDefault="00514CB6" w:rsidP="00514CB6">
      <w:pPr>
        <w:pStyle w:val="Standard"/>
        <w:rPr>
          <w:rFonts w:ascii="Arial" w:hAnsi="Arial" w:cs="Arial"/>
          <w:sz w:val="24"/>
          <w:szCs w:val="24"/>
        </w:rPr>
      </w:pPr>
      <w:r w:rsidRPr="00270DA4">
        <w:rPr>
          <w:rFonts w:ascii="Arial" w:hAnsi="Arial" w:cs="Arial"/>
          <w:sz w:val="24"/>
          <w:szCs w:val="24"/>
        </w:rPr>
        <w:t xml:space="preserve">14.2. A Concessionária deverá manter no município de </w:t>
      </w:r>
      <w:proofErr w:type="spellStart"/>
      <w:r w:rsidRPr="00270DA4">
        <w:rPr>
          <w:rFonts w:ascii="Arial" w:hAnsi="Arial" w:cs="Arial"/>
          <w:sz w:val="24"/>
          <w:szCs w:val="24"/>
        </w:rPr>
        <w:t>Itacurubi</w:t>
      </w:r>
      <w:proofErr w:type="spellEnd"/>
      <w:r w:rsidRPr="00270DA4">
        <w:rPr>
          <w:rFonts w:ascii="Arial" w:hAnsi="Arial" w:cs="Arial"/>
          <w:sz w:val="24"/>
          <w:szCs w:val="24"/>
        </w:rPr>
        <w:t>, durante a vigência da Concessão, instalações destinadas à administração específica do objeto da presente licitação, com escrituração de natureza contábil, fiscal, trabalhista, previdenciária e demais registros e informações que forem pertinentes, a ser executada mediante instruções d</w:t>
      </w:r>
      <w:r w:rsidR="00CA7428">
        <w:rPr>
          <w:rFonts w:ascii="Arial" w:hAnsi="Arial" w:cs="Arial"/>
          <w:sz w:val="24"/>
          <w:szCs w:val="24"/>
        </w:rPr>
        <w:t>a</w:t>
      </w:r>
      <w:r w:rsidRPr="00270DA4">
        <w:rPr>
          <w:rFonts w:ascii="Arial" w:hAnsi="Arial" w:cs="Arial"/>
          <w:sz w:val="24"/>
          <w:szCs w:val="24"/>
        </w:rPr>
        <w:t xml:space="preserve"> </w:t>
      </w:r>
      <w:r w:rsidR="00CA7428">
        <w:rPr>
          <w:rFonts w:ascii="Arial" w:hAnsi="Arial" w:cs="Arial"/>
          <w:sz w:val="24"/>
          <w:szCs w:val="24"/>
        </w:rPr>
        <w:t>c</w:t>
      </w:r>
      <w:r w:rsidRPr="00270DA4">
        <w:rPr>
          <w:rFonts w:ascii="Arial" w:hAnsi="Arial" w:cs="Arial"/>
          <w:sz w:val="24"/>
          <w:szCs w:val="24"/>
        </w:rPr>
        <w:t>oncedente</w:t>
      </w:r>
      <w:r w:rsidR="00CA7428">
        <w:rPr>
          <w:rFonts w:ascii="Arial" w:hAnsi="Arial" w:cs="Arial"/>
          <w:sz w:val="24"/>
          <w:szCs w:val="24"/>
        </w:rPr>
        <w:t>,</w:t>
      </w:r>
      <w:r w:rsidRPr="00270DA4">
        <w:rPr>
          <w:rFonts w:ascii="Arial" w:hAnsi="Arial" w:cs="Arial"/>
          <w:sz w:val="24"/>
          <w:szCs w:val="24"/>
        </w:rPr>
        <w:t xml:space="preserve"> no que couber.</w:t>
      </w:r>
    </w:p>
    <w:p w:rsidR="00514CB6" w:rsidRPr="00270DA4" w:rsidRDefault="00514CB6" w:rsidP="00514CB6">
      <w:pPr>
        <w:pStyle w:val="Standard"/>
        <w:rPr>
          <w:rFonts w:ascii="Arial" w:hAnsi="Arial" w:cs="Arial"/>
          <w:sz w:val="24"/>
          <w:szCs w:val="24"/>
        </w:rPr>
      </w:pPr>
      <w:r w:rsidRPr="00270DA4">
        <w:rPr>
          <w:rFonts w:ascii="Arial" w:hAnsi="Arial" w:cs="Arial"/>
          <w:sz w:val="24"/>
          <w:szCs w:val="24"/>
        </w:rPr>
        <w:t>14.3. A Concessionária se obriga a manter, durante todo prazo de vigência da concessão, veículos em número compatível com o grau de qualidade exigível para a prestação do serviço, responsabilizando-se pelas adaptações necessárias à composição da frota como referido nas condições específicas deste Edital e seus Anexos, bem como pela sua manutenção, incluídos componentes, acessórios, garagem, pátio de estacionamento, oficinas, segurança e tudo o mais indispensável ao bom desempenho da operação.</w:t>
      </w:r>
    </w:p>
    <w:p w:rsidR="00514CB6" w:rsidRPr="00270DA4" w:rsidRDefault="00514CB6" w:rsidP="00514CB6">
      <w:pPr>
        <w:pStyle w:val="Standard"/>
        <w:rPr>
          <w:rFonts w:ascii="Arial" w:hAnsi="Arial" w:cs="Arial"/>
          <w:sz w:val="24"/>
          <w:szCs w:val="24"/>
        </w:rPr>
      </w:pPr>
      <w:r w:rsidRPr="00270DA4">
        <w:rPr>
          <w:rFonts w:ascii="Arial" w:hAnsi="Arial" w:cs="Arial"/>
          <w:sz w:val="24"/>
          <w:szCs w:val="24"/>
        </w:rPr>
        <w:t>14.4. Será ainda de responsabilidade exclusiva da Concessionária, a contratação completa da mão</w:t>
      </w:r>
      <w:r w:rsidR="00CA7428">
        <w:rPr>
          <w:rFonts w:ascii="Arial" w:hAnsi="Arial" w:cs="Arial"/>
          <w:sz w:val="24"/>
          <w:szCs w:val="24"/>
        </w:rPr>
        <w:t xml:space="preserve"> </w:t>
      </w:r>
      <w:r w:rsidRPr="00270DA4">
        <w:rPr>
          <w:rFonts w:ascii="Arial" w:hAnsi="Arial" w:cs="Arial"/>
          <w:sz w:val="24"/>
          <w:szCs w:val="24"/>
        </w:rPr>
        <w:t>de</w:t>
      </w:r>
      <w:r w:rsidR="00CA7428">
        <w:rPr>
          <w:rFonts w:ascii="Arial" w:hAnsi="Arial" w:cs="Arial"/>
          <w:sz w:val="24"/>
          <w:szCs w:val="24"/>
        </w:rPr>
        <w:t xml:space="preserve"> </w:t>
      </w:r>
      <w:r w:rsidRPr="00270DA4">
        <w:rPr>
          <w:rFonts w:ascii="Arial" w:hAnsi="Arial" w:cs="Arial"/>
          <w:sz w:val="24"/>
          <w:szCs w:val="24"/>
        </w:rPr>
        <w:t xml:space="preserve">obra específica e necessária ao </w:t>
      </w:r>
      <w:r w:rsidR="00CA7428">
        <w:rPr>
          <w:rFonts w:ascii="Arial" w:hAnsi="Arial" w:cs="Arial"/>
          <w:sz w:val="24"/>
          <w:szCs w:val="24"/>
        </w:rPr>
        <w:t>cum</w:t>
      </w:r>
      <w:r w:rsidRPr="00270DA4">
        <w:rPr>
          <w:rFonts w:ascii="Arial" w:hAnsi="Arial" w:cs="Arial"/>
          <w:sz w:val="24"/>
          <w:szCs w:val="24"/>
        </w:rPr>
        <w:t>primento do objeto deste edital, suas decorrências e encargos.</w:t>
      </w:r>
    </w:p>
    <w:p w:rsidR="00514CB6" w:rsidRPr="00270DA4" w:rsidRDefault="005F070C" w:rsidP="00514CB6">
      <w:pPr>
        <w:pStyle w:val="Standard"/>
        <w:rPr>
          <w:rFonts w:ascii="Arial" w:hAnsi="Arial" w:cs="Arial"/>
          <w:sz w:val="24"/>
          <w:szCs w:val="24"/>
        </w:rPr>
      </w:pPr>
      <w:r w:rsidRPr="00270DA4">
        <w:rPr>
          <w:rFonts w:ascii="Arial" w:hAnsi="Arial" w:cs="Arial"/>
          <w:sz w:val="24"/>
          <w:szCs w:val="24"/>
        </w:rPr>
        <w:t>14.5</w:t>
      </w:r>
      <w:r w:rsidR="00514CB6" w:rsidRPr="00270DA4">
        <w:rPr>
          <w:rFonts w:ascii="Arial" w:hAnsi="Arial" w:cs="Arial"/>
          <w:sz w:val="24"/>
          <w:szCs w:val="24"/>
        </w:rPr>
        <w:t>. Os veículos deverão ser identificados como de transporte coletivo, nos prazos e condições especificados pelo Poder Concedente, e sua utilização para outros fins dependerá de prévia autorização do Poder Concedente.</w:t>
      </w:r>
    </w:p>
    <w:p w:rsidR="00514CB6" w:rsidRPr="00270DA4" w:rsidRDefault="005F070C" w:rsidP="00514CB6">
      <w:pPr>
        <w:pStyle w:val="Standard"/>
        <w:rPr>
          <w:rFonts w:ascii="Arial" w:hAnsi="Arial" w:cs="Arial"/>
          <w:sz w:val="24"/>
          <w:szCs w:val="24"/>
        </w:rPr>
      </w:pPr>
      <w:r w:rsidRPr="00270DA4">
        <w:rPr>
          <w:rFonts w:ascii="Arial" w:hAnsi="Arial" w:cs="Arial"/>
          <w:sz w:val="24"/>
          <w:szCs w:val="24"/>
        </w:rPr>
        <w:t>14.6</w:t>
      </w:r>
      <w:r w:rsidR="00514CB6" w:rsidRPr="00270DA4">
        <w:rPr>
          <w:rFonts w:ascii="Arial" w:hAnsi="Arial" w:cs="Arial"/>
          <w:sz w:val="24"/>
          <w:szCs w:val="24"/>
        </w:rPr>
        <w:t>. Independentemente do ano de fabricação, o Concedente poderá recusar qualquer veículo componente da frota, se constatado, mediante vistoria, que compromete a segurança, o conforto ou a confiabilidade da prestação adequada dos serviços, bem como por inobservância das especificações técnicas exigidas.</w:t>
      </w:r>
    </w:p>
    <w:p w:rsidR="00514CB6" w:rsidRPr="00270DA4" w:rsidRDefault="005F070C" w:rsidP="00514CB6">
      <w:pPr>
        <w:pStyle w:val="Standard"/>
        <w:rPr>
          <w:rFonts w:ascii="Arial" w:hAnsi="Arial" w:cs="Arial"/>
          <w:sz w:val="24"/>
          <w:szCs w:val="24"/>
        </w:rPr>
      </w:pPr>
      <w:r w:rsidRPr="00270DA4">
        <w:rPr>
          <w:rFonts w:ascii="Arial" w:hAnsi="Arial" w:cs="Arial"/>
          <w:sz w:val="24"/>
          <w:szCs w:val="24"/>
        </w:rPr>
        <w:t>14.7</w:t>
      </w:r>
      <w:r w:rsidR="00514CB6" w:rsidRPr="00270DA4">
        <w:rPr>
          <w:rFonts w:ascii="Arial" w:hAnsi="Arial" w:cs="Arial"/>
          <w:sz w:val="24"/>
          <w:szCs w:val="24"/>
        </w:rPr>
        <w:t>. A Concessionária estará sujeita, a qualquer tempo, à fiscalização ampla da prestação dos serviços, pelo Poder Concedente, incluída a manutenção dos veículos, os atos comportamentais de empregados ou prepostos da Concessionária relativos ao público, as arrecadação das tarifas e demais itens que influenciem na qualidade da prestação dos serviços ou nas relações negociais entre as partes.</w:t>
      </w:r>
    </w:p>
    <w:p w:rsidR="00514CB6" w:rsidRPr="00270DA4" w:rsidRDefault="005F070C" w:rsidP="00514CB6">
      <w:pPr>
        <w:pStyle w:val="Standard"/>
        <w:rPr>
          <w:rFonts w:ascii="Arial" w:hAnsi="Arial" w:cs="Arial"/>
          <w:sz w:val="24"/>
          <w:szCs w:val="24"/>
        </w:rPr>
      </w:pPr>
      <w:r w:rsidRPr="00270DA4">
        <w:rPr>
          <w:rFonts w:ascii="Arial" w:hAnsi="Arial" w:cs="Arial"/>
          <w:sz w:val="24"/>
          <w:szCs w:val="24"/>
        </w:rPr>
        <w:t>14.8</w:t>
      </w:r>
      <w:r w:rsidR="00514CB6" w:rsidRPr="00270DA4">
        <w:rPr>
          <w:rFonts w:ascii="Arial" w:hAnsi="Arial" w:cs="Arial"/>
          <w:sz w:val="24"/>
          <w:szCs w:val="24"/>
        </w:rPr>
        <w:t>. A Concessionária se obriga a atender integralmente os termos do Contrato de Concessão, bem como toda a Legislação Federal, Estadual e Municipal pertinente, o Regulamento do Transporte Coletivo do Município</w:t>
      </w:r>
      <w:r w:rsidR="00514CB6" w:rsidRPr="00270DA4">
        <w:rPr>
          <w:rFonts w:ascii="Arial" w:hAnsi="Arial" w:cs="Arial"/>
          <w:b/>
          <w:color w:val="FF0000"/>
          <w:sz w:val="24"/>
          <w:szCs w:val="24"/>
        </w:rPr>
        <w:t>,</w:t>
      </w:r>
      <w:r w:rsidR="00514CB6" w:rsidRPr="00270DA4">
        <w:rPr>
          <w:rFonts w:ascii="Arial" w:hAnsi="Arial" w:cs="Arial"/>
          <w:sz w:val="24"/>
          <w:szCs w:val="24"/>
        </w:rPr>
        <w:t xml:space="preserve"> os Decretos, diretrizes e normas expedidas pela Secretaria Municipal de </w:t>
      </w:r>
      <w:r w:rsidR="00CA7428">
        <w:rPr>
          <w:rFonts w:ascii="Arial" w:hAnsi="Arial" w:cs="Arial"/>
          <w:sz w:val="24"/>
          <w:szCs w:val="24"/>
        </w:rPr>
        <w:t>Obras, Transportes e Urbanização (SMOTU)</w:t>
      </w:r>
      <w:r w:rsidR="00514CB6" w:rsidRPr="00270DA4">
        <w:rPr>
          <w:rFonts w:ascii="Arial" w:hAnsi="Arial" w:cs="Arial"/>
          <w:sz w:val="24"/>
          <w:szCs w:val="24"/>
        </w:rPr>
        <w:t xml:space="preserve"> e ainda, a legislação superveniente ao referido Contrato.</w:t>
      </w:r>
    </w:p>
    <w:p w:rsidR="00514CB6" w:rsidRPr="00270DA4" w:rsidRDefault="005F070C" w:rsidP="00514CB6">
      <w:pPr>
        <w:pStyle w:val="Standard"/>
        <w:rPr>
          <w:rFonts w:ascii="Arial" w:hAnsi="Arial" w:cs="Arial"/>
          <w:sz w:val="24"/>
          <w:szCs w:val="24"/>
        </w:rPr>
      </w:pPr>
      <w:r w:rsidRPr="00270DA4">
        <w:rPr>
          <w:rFonts w:ascii="Arial" w:hAnsi="Arial" w:cs="Arial"/>
          <w:sz w:val="24"/>
          <w:szCs w:val="24"/>
        </w:rPr>
        <w:t>14.9</w:t>
      </w:r>
      <w:r w:rsidR="00514CB6" w:rsidRPr="00270DA4">
        <w:rPr>
          <w:rFonts w:ascii="Arial" w:hAnsi="Arial" w:cs="Arial"/>
          <w:sz w:val="24"/>
          <w:szCs w:val="24"/>
        </w:rPr>
        <w:t>. São atribuições do Poder Concedente gerir e efetuar as modificações e ajustes no Sistema de Transporte Coletivo, referentes, entre outros, a:</w:t>
      </w:r>
    </w:p>
    <w:p w:rsidR="00514CB6" w:rsidRPr="00270DA4" w:rsidRDefault="00514CB6" w:rsidP="00514CB6">
      <w:pPr>
        <w:pStyle w:val="Standard"/>
        <w:rPr>
          <w:rFonts w:ascii="Arial" w:hAnsi="Arial" w:cs="Arial"/>
          <w:sz w:val="24"/>
          <w:szCs w:val="24"/>
        </w:rPr>
      </w:pPr>
      <w:r w:rsidRPr="00270DA4">
        <w:rPr>
          <w:rFonts w:ascii="Arial" w:hAnsi="Arial" w:cs="Arial"/>
          <w:sz w:val="24"/>
          <w:szCs w:val="24"/>
        </w:rPr>
        <w:lastRenderedPageBreak/>
        <w:t>a)</w:t>
      </w:r>
      <w:r w:rsidR="00593A0F">
        <w:rPr>
          <w:rFonts w:ascii="Arial" w:hAnsi="Arial" w:cs="Arial"/>
          <w:sz w:val="24"/>
          <w:szCs w:val="24"/>
        </w:rPr>
        <w:t xml:space="preserve"> </w:t>
      </w:r>
      <w:r w:rsidRPr="00270DA4">
        <w:rPr>
          <w:rFonts w:ascii="Arial" w:hAnsi="Arial" w:cs="Arial"/>
          <w:sz w:val="24"/>
          <w:szCs w:val="24"/>
        </w:rPr>
        <w:t>Itinerários das linhas;</w:t>
      </w:r>
    </w:p>
    <w:p w:rsidR="00514CB6" w:rsidRPr="00270DA4" w:rsidRDefault="00514CB6" w:rsidP="00514CB6">
      <w:pPr>
        <w:pStyle w:val="Standard"/>
        <w:rPr>
          <w:rFonts w:ascii="Arial" w:hAnsi="Arial" w:cs="Arial"/>
          <w:sz w:val="24"/>
          <w:szCs w:val="24"/>
        </w:rPr>
      </w:pPr>
      <w:r w:rsidRPr="00270DA4">
        <w:rPr>
          <w:rFonts w:ascii="Arial" w:hAnsi="Arial" w:cs="Arial"/>
          <w:sz w:val="24"/>
          <w:szCs w:val="24"/>
        </w:rPr>
        <w:t>b) Integração física, institucional, tarifária das linhas entre si ou destas com outras modalidades de transporte;</w:t>
      </w:r>
    </w:p>
    <w:p w:rsidR="00514CB6" w:rsidRPr="00270DA4" w:rsidRDefault="00514CB6" w:rsidP="00514CB6">
      <w:pPr>
        <w:pStyle w:val="Standard"/>
        <w:rPr>
          <w:rFonts w:ascii="Arial" w:hAnsi="Arial" w:cs="Arial"/>
          <w:sz w:val="24"/>
          <w:szCs w:val="24"/>
        </w:rPr>
      </w:pPr>
      <w:r w:rsidRPr="00270DA4">
        <w:rPr>
          <w:rFonts w:ascii="Arial" w:hAnsi="Arial" w:cs="Arial"/>
          <w:sz w:val="24"/>
          <w:szCs w:val="24"/>
        </w:rPr>
        <w:t>c) Acréscimo ou redução de carga horária, remanejamento de veículos entre as linhas e respectivos horários de circulação;</w:t>
      </w:r>
    </w:p>
    <w:p w:rsidR="00514CB6" w:rsidRPr="00270DA4" w:rsidRDefault="00514CB6" w:rsidP="00514CB6">
      <w:pPr>
        <w:pStyle w:val="Standard"/>
        <w:rPr>
          <w:rFonts w:ascii="Arial" w:hAnsi="Arial" w:cs="Arial"/>
          <w:sz w:val="24"/>
          <w:szCs w:val="24"/>
        </w:rPr>
      </w:pPr>
      <w:r w:rsidRPr="00270DA4">
        <w:rPr>
          <w:rFonts w:ascii="Arial" w:hAnsi="Arial" w:cs="Arial"/>
          <w:sz w:val="24"/>
          <w:szCs w:val="24"/>
        </w:rPr>
        <w:t>d) Utilização de espaços internos ou externos dos veículos, abrigos, equipamentos e outros que venham a ser agregados ou envolvidos na presente Concessão, com exclusividade pelo Poder Concedente, para exploração de publicidade comercial e</w:t>
      </w:r>
      <w:r w:rsidR="00593A0F">
        <w:rPr>
          <w:rFonts w:ascii="Arial" w:hAnsi="Arial" w:cs="Arial"/>
          <w:sz w:val="24"/>
          <w:szCs w:val="24"/>
        </w:rPr>
        <w:t>/</w:t>
      </w:r>
      <w:r w:rsidRPr="00270DA4">
        <w:rPr>
          <w:rFonts w:ascii="Arial" w:hAnsi="Arial" w:cs="Arial"/>
          <w:sz w:val="24"/>
          <w:szCs w:val="24"/>
        </w:rPr>
        <w:t>ou institucional;</w:t>
      </w:r>
    </w:p>
    <w:p w:rsidR="00514CB6" w:rsidRPr="00270DA4" w:rsidRDefault="00514CB6" w:rsidP="00514CB6">
      <w:pPr>
        <w:pStyle w:val="Standard"/>
        <w:rPr>
          <w:rFonts w:ascii="Arial" w:hAnsi="Arial" w:cs="Arial"/>
          <w:sz w:val="24"/>
          <w:szCs w:val="24"/>
        </w:rPr>
      </w:pPr>
      <w:r w:rsidRPr="00270DA4">
        <w:rPr>
          <w:rFonts w:ascii="Arial" w:hAnsi="Arial" w:cs="Arial"/>
          <w:sz w:val="24"/>
          <w:szCs w:val="24"/>
        </w:rPr>
        <w:t>e) Eventual modificação na forma de remuneração, ressalvada justa arrecadação da Concessionária nos termos da legislação vigente.</w:t>
      </w:r>
    </w:p>
    <w:p w:rsidR="00514CB6" w:rsidRPr="00270DA4" w:rsidRDefault="005F070C" w:rsidP="00514CB6">
      <w:pPr>
        <w:pStyle w:val="Standard"/>
        <w:rPr>
          <w:rFonts w:ascii="Arial" w:hAnsi="Arial" w:cs="Arial"/>
          <w:sz w:val="24"/>
          <w:szCs w:val="24"/>
        </w:rPr>
      </w:pPr>
      <w:r w:rsidRPr="00270DA4">
        <w:rPr>
          <w:rFonts w:ascii="Arial" w:hAnsi="Arial" w:cs="Arial"/>
          <w:sz w:val="24"/>
          <w:szCs w:val="24"/>
        </w:rPr>
        <w:t>14.10</w:t>
      </w:r>
      <w:r w:rsidR="00514CB6" w:rsidRPr="00270DA4">
        <w:rPr>
          <w:rFonts w:ascii="Arial" w:hAnsi="Arial" w:cs="Arial"/>
          <w:sz w:val="24"/>
          <w:szCs w:val="24"/>
        </w:rPr>
        <w:t>. A Concessionária se obriga, desde o início de operação, a apresentar sempre que requisitada, os competentes relatórios indicadores dos resultados operacionais, nos termos das condições específicas expedidas pelo Poder Concedente, através da Secretaria Municipal de Obras, Transportes e Urbanização (SMOTU).</w:t>
      </w:r>
    </w:p>
    <w:p w:rsidR="00514CB6" w:rsidRPr="00270DA4" w:rsidRDefault="005F070C" w:rsidP="00514CB6">
      <w:pPr>
        <w:pStyle w:val="Standard"/>
        <w:rPr>
          <w:rFonts w:ascii="Arial" w:hAnsi="Arial" w:cs="Arial"/>
          <w:sz w:val="24"/>
          <w:szCs w:val="24"/>
        </w:rPr>
      </w:pPr>
      <w:r w:rsidRPr="00270DA4">
        <w:rPr>
          <w:rFonts w:ascii="Arial" w:hAnsi="Arial" w:cs="Arial"/>
          <w:sz w:val="24"/>
          <w:szCs w:val="24"/>
        </w:rPr>
        <w:t>14.11</w:t>
      </w:r>
      <w:r w:rsidR="00514CB6" w:rsidRPr="00270DA4">
        <w:rPr>
          <w:rFonts w:ascii="Arial" w:hAnsi="Arial" w:cs="Arial"/>
          <w:sz w:val="24"/>
          <w:szCs w:val="24"/>
        </w:rPr>
        <w:t>. Maiores esclarecimentos referentes ao objeto desta licitação serão fornecidos pela Comissão Permanente de Licitações, pelo telefone (55) 3366-1055/3366-1085, ramal 215, no horário de expediente das 07h às 13 h.</w:t>
      </w:r>
    </w:p>
    <w:p w:rsidR="00514CB6" w:rsidRPr="00270DA4" w:rsidRDefault="005F070C" w:rsidP="00514CB6">
      <w:pPr>
        <w:pStyle w:val="Standard"/>
        <w:rPr>
          <w:rFonts w:ascii="Arial" w:hAnsi="Arial" w:cs="Arial"/>
          <w:sz w:val="24"/>
          <w:szCs w:val="24"/>
        </w:rPr>
      </w:pPr>
      <w:r w:rsidRPr="00270DA4">
        <w:rPr>
          <w:rFonts w:ascii="Arial" w:hAnsi="Arial" w:cs="Arial"/>
          <w:sz w:val="24"/>
          <w:szCs w:val="24"/>
        </w:rPr>
        <w:t>14.12</w:t>
      </w:r>
      <w:r w:rsidR="00514CB6" w:rsidRPr="00270DA4">
        <w:rPr>
          <w:rFonts w:ascii="Arial" w:hAnsi="Arial" w:cs="Arial"/>
          <w:sz w:val="24"/>
          <w:szCs w:val="24"/>
        </w:rPr>
        <w:t>. O licitante que deixar de atender as convocações referidas neste Edital, nos prazos previstos, perderá o direito à Concessão.</w:t>
      </w:r>
    </w:p>
    <w:p w:rsidR="00514CB6" w:rsidRPr="00270DA4" w:rsidRDefault="005F070C" w:rsidP="00514CB6">
      <w:pPr>
        <w:pStyle w:val="Standard"/>
        <w:rPr>
          <w:rFonts w:ascii="Arial" w:hAnsi="Arial" w:cs="Arial"/>
          <w:sz w:val="24"/>
          <w:szCs w:val="24"/>
        </w:rPr>
      </w:pPr>
      <w:r w:rsidRPr="00270DA4">
        <w:rPr>
          <w:rFonts w:ascii="Arial" w:hAnsi="Arial" w:cs="Arial"/>
          <w:sz w:val="24"/>
          <w:szCs w:val="24"/>
        </w:rPr>
        <w:t>14.13</w:t>
      </w:r>
      <w:r w:rsidR="00514CB6" w:rsidRPr="00270DA4">
        <w:rPr>
          <w:rFonts w:ascii="Arial" w:hAnsi="Arial" w:cs="Arial"/>
          <w:sz w:val="24"/>
          <w:szCs w:val="24"/>
        </w:rPr>
        <w:t>. Os casos omissos serão resolvidos pela Comissão Permanente de Licitação.</w:t>
      </w:r>
    </w:p>
    <w:p w:rsidR="00514CB6" w:rsidRPr="00270DA4" w:rsidRDefault="005F070C" w:rsidP="00514CB6">
      <w:pPr>
        <w:pStyle w:val="Standard"/>
        <w:rPr>
          <w:rFonts w:ascii="Arial" w:hAnsi="Arial" w:cs="Arial"/>
          <w:sz w:val="24"/>
          <w:szCs w:val="24"/>
        </w:rPr>
      </w:pPr>
      <w:r w:rsidRPr="00270DA4">
        <w:rPr>
          <w:rFonts w:ascii="Arial" w:hAnsi="Arial" w:cs="Arial"/>
          <w:sz w:val="24"/>
          <w:szCs w:val="24"/>
        </w:rPr>
        <w:t>14.14</w:t>
      </w:r>
      <w:r w:rsidR="00514CB6" w:rsidRPr="00270DA4">
        <w:rPr>
          <w:rFonts w:ascii="Arial" w:hAnsi="Arial" w:cs="Arial"/>
          <w:sz w:val="24"/>
          <w:szCs w:val="24"/>
        </w:rPr>
        <w:t xml:space="preserve">. O Edital encontra-se à disposição dos interessados no site: </w:t>
      </w:r>
      <w:r w:rsidR="00514CB6" w:rsidRPr="00270DA4">
        <w:rPr>
          <w:rFonts w:ascii="Arial" w:hAnsi="Arial" w:cs="Arial"/>
          <w:sz w:val="24"/>
          <w:szCs w:val="24"/>
          <w:highlight w:val="yellow"/>
        </w:rPr>
        <w:t>www.itacurubi.rs.gov.br</w:t>
      </w:r>
      <w:r w:rsidR="00514CB6" w:rsidRPr="00270DA4">
        <w:rPr>
          <w:rFonts w:ascii="Arial" w:hAnsi="Arial" w:cs="Arial"/>
          <w:sz w:val="24"/>
          <w:szCs w:val="24"/>
        </w:rPr>
        <w:t xml:space="preserve"> e no Setor de Licitações, localizado no endereço referido no preâmbulo deste Edital.</w:t>
      </w:r>
    </w:p>
    <w:p w:rsidR="00514CB6" w:rsidRPr="00270DA4" w:rsidRDefault="005F070C" w:rsidP="00514CB6">
      <w:pPr>
        <w:pStyle w:val="Standard"/>
        <w:widowControl w:val="0"/>
        <w:spacing w:after="240" w:line="240" w:lineRule="auto"/>
        <w:rPr>
          <w:rFonts w:ascii="Arial" w:hAnsi="Arial" w:cs="Arial"/>
          <w:sz w:val="24"/>
          <w:szCs w:val="24"/>
        </w:rPr>
      </w:pPr>
      <w:r w:rsidRPr="00270DA4">
        <w:rPr>
          <w:rFonts w:ascii="Arial" w:hAnsi="Arial" w:cs="Arial"/>
          <w:sz w:val="24"/>
          <w:szCs w:val="24"/>
        </w:rPr>
        <w:t>14.15</w:t>
      </w:r>
      <w:r w:rsidR="00514CB6" w:rsidRPr="00270DA4">
        <w:rPr>
          <w:rFonts w:ascii="Arial" w:hAnsi="Arial" w:cs="Arial"/>
          <w:sz w:val="24"/>
          <w:szCs w:val="24"/>
        </w:rPr>
        <w:t>. São partes integrantes deste Edital os seguintes Anexos:</w:t>
      </w:r>
    </w:p>
    <w:p w:rsidR="00514CB6" w:rsidRPr="00270DA4" w:rsidRDefault="00514CB6" w:rsidP="00514CB6">
      <w:pPr>
        <w:pStyle w:val="Standard"/>
        <w:rPr>
          <w:rFonts w:ascii="Arial" w:hAnsi="Arial" w:cs="Arial"/>
          <w:b/>
          <w:sz w:val="24"/>
          <w:szCs w:val="24"/>
        </w:rPr>
      </w:pPr>
      <w:r w:rsidRPr="00270DA4">
        <w:rPr>
          <w:rFonts w:ascii="Arial" w:hAnsi="Arial" w:cs="Arial"/>
          <w:b/>
          <w:sz w:val="24"/>
          <w:szCs w:val="24"/>
        </w:rPr>
        <w:t>ANEXO I – DESCRIÇÃO DA FROTA DISPONÍVEL</w:t>
      </w:r>
    </w:p>
    <w:p w:rsidR="00514CB6" w:rsidRPr="00270DA4" w:rsidRDefault="00514CB6" w:rsidP="00514CB6">
      <w:pPr>
        <w:pStyle w:val="Standard"/>
        <w:rPr>
          <w:rFonts w:ascii="Arial" w:hAnsi="Arial" w:cs="Arial"/>
          <w:b/>
          <w:sz w:val="24"/>
          <w:szCs w:val="24"/>
        </w:rPr>
      </w:pPr>
      <w:r w:rsidRPr="00270DA4">
        <w:rPr>
          <w:rFonts w:ascii="Arial" w:hAnsi="Arial" w:cs="Arial"/>
          <w:b/>
          <w:sz w:val="24"/>
          <w:szCs w:val="24"/>
        </w:rPr>
        <w:t>ANEXO II – TERMO DE COMPROMISSO DE DISPONIBILIZAÇÃO DE VEÍCULOS;</w:t>
      </w:r>
    </w:p>
    <w:p w:rsidR="00514CB6" w:rsidRPr="00270DA4" w:rsidRDefault="00514CB6" w:rsidP="00514CB6">
      <w:pPr>
        <w:pStyle w:val="Standard"/>
        <w:rPr>
          <w:rFonts w:ascii="Arial" w:hAnsi="Arial" w:cs="Arial"/>
          <w:b/>
          <w:sz w:val="24"/>
          <w:szCs w:val="24"/>
        </w:rPr>
      </w:pPr>
      <w:r w:rsidRPr="00270DA4">
        <w:rPr>
          <w:rFonts w:ascii="Arial" w:hAnsi="Arial" w:cs="Arial"/>
          <w:b/>
          <w:sz w:val="24"/>
          <w:szCs w:val="24"/>
        </w:rPr>
        <w:t>ANEXO III – PLANILHA TARIFÁRIA</w:t>
      </w:r>
      <w:r w:rsidR="005F070C" w:rsidRPr="00270DA4">
        <w:rPr>
          <w:rFonts w:ascii="Arial" w:hAnsi="Arial" w:cs="Arial"/>
          <w:b/>
          <w:sz w:val="24"/>
          <w:szCs w:val="24"/>
        </w:rPr>
        <w:t xml:space="preserve"> - PROPOSTA</w:t>
      </w:r>
      <w:r w:rsidRPr="00270DA4">
        <w:rPr>
          <w:rFonts w:ascii="Arial" w:hAnsi="Arial" w:cs="Arial"/>
          <w:b/>
          <w:sz w:val="24"/>
          <w:szCs w:val="24"/>
        </w:rPr>
        <w:t>;</w:t>
      </w:r>
    </w:p>
    <w:p w:rsidR="00514CB6" w:rsidRPr="00270DA4" w:rsidRDefault="00514CB6" w:rsidP="00514CB6">
      <w:pPr>
        <w:pStyle w:val="Standard"/>
        <w:rPr>
          <w:rFonts w:ascii="Arial" w:hAnsi="Arial" w:cs="Arial"/>
          <w:b/>
          <w:sz w:val="24"/>
          <w:szCs w:val="24"/>
        </w:rPr>
      </w:pPr>
      <w:r w:rsidRPr="00270DA4">
        <w:rPr>
          <w:rFonts w:ascii="Arial" w:hAnsi="Arial" w:cs="Arial"/>
          <w:b/>
          <w:sz w:val="24"/>
          <w:szCs w:val="24"/>
        </w:rPr>
        <w:t>ANEXO IV – CONTRATO DE CONCESSÃO</w:t>
      </w:r>
    </w:p>
    <w:p w:rsidR="00514CB6" w:rsidRPr="00270DA4" w:rsidRDefault="00514CB6" w:rsidP="00514CB6">
      <w:pPr>
        <w:pStyle w:val="Standard"/>
        <w:rPr>
          <w:rFonts w:ascii="Arial" w:hAnsi="Arial" w:cs="Arial"/>
          <w:b/>
          <w:sz w:val="24"/>
          <w:szCs w:val="24"/>
        </w:rPr>
      </w:pPr>
      <w:r w:rsidRPr="00270DA4">
        <w:rPr>
          <w:rFonts w:ascii="Arial" w:hAnsi="Arial" w:cs="Arial"/>
          <w:b/>
          <w:sz w:val="24"/>
          <w:szCs w:val="24"/>
        </w:rPr>
        <w:t>ANEXO V – DECLARAÇÃO (Lei 8.666/93, V, Lei 9.854/99)</w:t>
      </w:r>
    </w:p>
    <w:p w:rsidR="00514CB6" w:rsidRPr="00270DA4" w:rsidRDefault="00514CB6" w:rsidP="00514CB6">
      <w:pPr>
        <w:pStyle w:val="Standard"/>
        <w:rPr>
          <w:rFonts w:ascii="Arial" w:hAnsi="Arial" w:cs="Arial"/>
          <w:b/>
          <w:sz w:val="24"/>
          <w:szCs w:val="24"/>
        </w:rPr>
      </w:pPr>
      <w:proofErr w:type="gramStart"/>
      <w:r w:rsidRPr="00270DA4">
        <w:rPr>
          <w:rFonts w:ascii="Arial" w:hAnsi="Arial" w:cs="Arial"/>
          <w:b/>
          <w:sz w:val="24"/>
          <w:szCs w:val="24"/>
        </w:rPr>
        <w:t>ANEXO VI</w:t>
      </w:r>
      <w:proofErr w:type="gramEnd"/>
      <w:r w:rsidRPr="00270DA4">
        <w:rPr>
          <w:rFonts w:ascii="Arial" w:hAnsi="Arial" w:cs="Arial"/>
          <w:b/>
          <w:sz w:val="24"/>
          <w:szCs w:val="24"/>
        </w:rPr>
        <w:t xml:space="preserve"> – LEI MUNICIPAL 1.551/2011</w:t>
      </w:r>
    </w:p>
    <w:p w:rsidR="00514CB6" w:rsidRPr="00270DA4" w:rsidRDefault="00514CB6" w:rsidP="00514CB6">
      <w:pPr>
        <w:pStyle w:val="Standard"/>
        <w:rPr>
          <w:rFonts w:ascii="Arial" w:hAnsi="Arial" w:cs="Arial"/>
          <w:b/>
          <w:sz w:val="24"/>
          <w:szCs w:val="24"/>
        </w:rPr>
      </w:pPr>
      <w:r w:rsidRPr="00270DA4">
        <w:rPr>
          <w:rFonts w:ascii="Arial" w:hAnsi="Arial" w:cs="Arial"/>
          <w:b/>
          <w:sz w:val="24"/>
          <w:szCs w:val="24"/>
        </w:rPr>
        <w:t>ANEXO VII – DECRETO MUNICIPAL 051/2012</w:t>
      </w:r>
    </w:p>
    <w:p w:rsidR="00514CB6" w:rsidRPr="00270DA4" w:rsidRDefault="00514CB6" w:rsidP="00514CB6">
      <w:pPr>
        <w:pStyle w:val="Standard"/>
        <w:rPr>
          <w:rFonts w:ascii="Arial" w:hAnsi="Arial" w:cs="Arial"/>
          <w:b/>
          <w:sz w:val="24"/>
          <w:szCs w:val="24"/>
        </w:rPr>
      </w:pPr>
      <w:r w:rsidRPr="00270DA4">
        <w:rPr>
          <w:rFonts w:ascii="Arial" w:hAnsi="Arial" w:cs="Arial"/>
          <w:b/>
          <w:sz w:val="24"/>
          <w:szCs w:val="24"/>
        </w:rPr>
        <w:t>ANEXO VIII- PROJETO BÁSICO DE OPERAÇÃO</w:t>
      </w:r>
    </w:p>
    <w:p w:rsidR="00514CB6" w:rsidRPr="00270DA4" w:rsidRDefault="00514CB6" w:rsidP="00514CB6">
      <w:pPr>
        <w:pStyle w:val="Standard"/>
        <w:widowControl w:val="0"/>
        <w:jc w:val="center"/>
        <w:rPr>
          <w:rFonts w:ascii="Arial" w:hAnsi="Arial" w:cs="Arial"/>
          <w:sz w:val="24"/>
          <w:szCs w:val="24"/>
        </w:rPr>
      </w:pPr>
    </w:p>
    <w:p w:rsidR="00514CB6" w:rsidRPr="00270DA4" w:rsidRDefault="00514CB6" w:rsidP="00514CB6">
      <w:pPr>
        <w:pStyle w:val="Standard"/>
        <w:widowControl w:val="0"/>
        <w:jc w:val="center"/>
        <w:rPr>
          <w:rFonts w:ascii="Arial" w:hAnsi="Arial" w:cs="Arial"/>
          <w:sz w:val="24"/>
          <w:szCs w:val="24"/>
        </w:rPr>
      </w:pPr>
      <w:proofErr w:type="spellStart"/>
      <w:r w:rsidRPr="00270DA4">
        <w:rPr>
          <w:rFonts w:ascii="Arial" w:hAnsi="Arial" w:cs="Arial"/>
          <w:sz w:val="24"/>
          <w:szCs w:val="24"/>
        </w:rPr>
        <w:t>Itacurubi</w:t>
      </w:r>
      <w:proofErr w:type="spellEnd"/>
      <w:r w:rsidRPr="00270DA4">
        <w:rPr>
          <w:rFonts w:ascii="Arial" w:hAnsi="Arial" w:cs="Arial"/>
          <w:sz w:val="24"/>
          <w:szCs w:val="24"/>
        </w:rPr>
        <w:t>,</w:t>
      </w:r>
      <w:r w:rsidR="0069579B">
        <w:rPr>
          <w:rFonts w:ascii="Arial" w:hAnsi="Arial" w:cs="Arial"/>
          <w:sz w:val="24"/>
          <w:szCs w:val="24"/>
        </w:rPr>
        <w:t xml:space="preserve"> RS</w:t>
      </w:r>
      <w:r w:rsidRPr="00270DA4">
        <w:rPr>
          <w:rFonts w:ascii="Arial" w:hAnsi="Arial" w:cs="Arial"/>
          <w:sz w:val="24"/>
          <w:szCs w:val="24"/>
        </w:rPr>
        <w:t xml:space="preserve"> 0</w:t>
      </w:r>
      <w:r w:rsidR="00593A0F">
        <w:rPr>
          <w:rFonts w:ascii="Arial" w:hAnsi="Arial" w:cs="Arial"/>
          <w:sz w:val="24"/>
          <w:szCs w:val="24"/>
        </w:rPr>
        <w:t>5</w:t>
      </w:r>
      <w:r w:rsidRPr="00270DA4">
        <w:rPr>
          <w:rFonts w:ascii="Arial" w:hAnsi="Arial" w:cs="Arial"/>
          <w:sz w:val="24"/>
          <w:szCs w:val="24"/>
        </w:rPr>
        <w:t xml:space="preserve"> de novembro de 2012</w:t>
      </w:r>
    </w:p>
    <w:p w:rsidR="00514CB6" w:rsidRPr="00270DA4" w:rsidRDefault="00514CB6" w:rsidP="00514CB6">
      <w:pPr>
        <w:pStyle w:val="Standard"/>
        <w:widowControl w:val="0"/>
        <w:jc w:val="center"/>
        <w:rPr>
          <w:rFonts w:ascii="Arial" w:hAnsi="Arial" w:cs="Arial"/>
          <w:sz w:val="24"/>
          <w:szCs w:val="24"/>
        </w:rPr>
      </w:pPr>
    </w:p>
    <w:p w:rsidR="00514CB6" w:rsidRPr="00270DA4" w:rsidRDefault="00514CB6" w:rsidP="00514CB6">
      <w:pPr>
        <w:pStyle w:val="Standard"/>
        <w:widowControl w:val="0"/>
        <w:jc w:val="center"/>
        <w:rPr>
          <w:rFonts w:ascii="Arial" w:hAnsi="Arial" w:cs="Arial"/>
          <w:sz w:val="24"/>
          <w:szCs w:val="24"/>
        </w:rPr>
      </w:pPr>
    </w:p>
    <w:p w:rsidR="00514CB6" w:rsidRPr="00270DA4" w:rsidRDefault="00514CB6" w:rsidP="00514CB6">
      <w:pPr>
        <w:pStyle w:val="Standard"/>
        <w:widowControl w:val="0"/>
        <w:jc w:val="center"/>
        <w:rPr>
          <w:rFonts w:ascii="Arial" w:hAnsi="Arial" w:cs="Arial"/>
          <w:sz w:val="24"/>
          <w:szCs w:val="24"/>
        </w:rPr>
      </w:pPr>
    </w:p>
    <w:p w:rsidR="00514CB6" w:rsidRPr="00270DA4" w:rsidRDefault="00514CB6" w:rsidP="00514CB6">
      <w:pPr>
        <w:pStyle w:val="Standard"/>
        <w:widowControl w:val="0"/>
        <w:jc w:val="center"/>
        <w:rPr>
          <w:rFonts w:ascii="Arial" w:hAnsi="Arial" w:cs="Arial"/>
          <w:sz w:val="24"/>
          <w:szCs w:val="24"/>
        </w:rPr>
      </w:pPr>
    </w:p>
    <w:p w:rsidR="00514CB6" w:rsidRPr="00270DA4" w:rsidRDefault="00514CB6" w:rsidP="00514CB6">
      <w:pPr>
        <w:pStyle w:val="Standard"/>
        <w:widowControl w:val="0"/>
        <w:jc w:val="center"/>
        <w:rPr>
          <w:rFonts w:ascii="Arial" w:hAnsi="Arial" w:cs="Arial"/>
          <w:sz w:val="24"/>
          <w:szCs w:val="24"/>
        </w:rPr>
      </w:pPr>
      <w:r w:rsidRPr="00270DA4">
        <w:rPr>
          <w:rFonts w:ascii="Arial" w:hAnsi="Arial" w:cs="Arial"/>
          <w:sz w:val="24"/>
          <w:szCs w:val="24"/>
        </w:rPr>
        <w:t>Ione Andrade Goulart</w:t>
      </w:r>
    </w:p>
    <w:p w:rsidR="00DD1E3A" w:rsidRPr="00270DA4" w:rsidRDefault="00514CB6" w:rsidP="00103810">
      <w:pPr>
        <w:pStyle w:val="Standard"/>
        <w:widowControl w:val="0"/>
        <w:jc w:val="center"/>
        <w:rPr>
          <w:rFonts w:ascii="Arial" w:hAnsi="Arial" w:cs="Arial"/>
          <w:sz w:val="24"/>
          <w:szCs w:val="24"/>
        </w:rPr>
      </w:pPr>
      <w:r w:rsidRPr="00270DA4">
        <w:rPr>
          <w:rFonts w:ascii="Arial" w:hAnsi="Arial" w:cs="Arial"/>
          <w:sz w:val="24"/>
          <w:szCs w:val="24"/>
        </w:rPr>
        <w:t>Prefeita Municipal</w:t>
      </w:r>
    </w:p>
    <w:sectPr w:rsidR="00DD1E3A" w:rsidRPr="00270DA4" w:rsidSect="003B0C4B">
      <w:headerReference w:type="default" r:id="rId7"/>
      <w:pgSz w:w="11906" w:h="16838"/>
      <w:pgMar w:top="1418" w:right="851" w:bottom="851" w:left="1418" w:header="284"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C28F5" w:rsidRDefault="00BC28F5" w:rsidP="00514CB6">
      <w:pPr>
        <w:spacing w:after="0" w:line="240" w:lineRule="auto"/>
      </w:pPr>
      <w:r>
        <w:separator/>
      </w:r>
    </w:p>
  </w:endnote>
  <w:endnote w:type="continuationSeparator" w:id="0">
    <w:p w:rsidR="00BC28F5" w:rsidRDefault="00BC28F5" w:rsidP="00514CB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C28F5" w:rsidRDefault="00BC28F5" w:rsidP="00514CB6">
      <w:pPr>
        <w:spacing w:after="0" w:line="240" w:lineRule="auto"/>
      </w:pPr>
      <w:r>
        <w:separator/>
      </w:r>
    </w:p>
  </w:footnote>
  <w:footnote w:type="continuationSeparator" w:id="0">
    <w:p w:rsidR="00BC28F5" w:rsidRDefault="00BC28F5" w:rsidP="00514CB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0C4B" w:rsidRDefault="003B0C4B" w:rsidP="00514CB6">
    <w:pPr>
      <w:pStyle w:val="SemEspaamento"/>
      <w:jc w:val="center"/>
      <w:rPr>
        <w:rFonts w:ascii="Arial" w:hAnsi="Arial" w:cs="Arial"/>
        <w:b/>
        <w:sz w:val="14"/>
        <w:szCs w:val="14"/>
        <w:lang w:val="pt-BR"/>
      </w:rPr>
    </w:pPr>
    <w:r>
      <w:rPr>
        <w:rFonts w:ascii="Arial" w:hAnsi="Arial" w:cs="Arial"/>
        <w:b/>
        <w:noProof/>
        <w:sz w:val="14"/>
        <w:szCs w:val="14"/>
        <w:lang w:val="pt-BR" w:eastAsia="pt-BR" w:bidi="ar-SA"/>
      </w:rPr>
      <w:drawing>
        <wp:anchor distT="0" distB="0" distL="114840" distR="114840" simplePos="0" relativeHeight="251659264" behindDoc="0" locked="0" layoutInCell="1" allowOverlap="1">
          <wp:simplePos x="0" y="0"/>
          <wp:positionH relativeFrom="column">
            <wp:posOffset>2724150</wp:posOffset>
          </wp:positionH>
          <wp:positionV relativeFrom="line">
            <wp:posOffset>-85725</wp:posOffset>
          </wp:positionV>
          <wp:extent cx="610235" cy="550545"/>
          <wp:effectExtent l="19050" t="0" r="0" b="0"/>
          <wp:wrapSquare wrapText="left" distT="0" distB="0" distL="114840" distR="114840"/>
          <wp:docPr id="2" name="figura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s1"/>
                  <pic:cNvPicPr>
                    <a:picLocks noChangeAspect="1"/>
                  </pic:cNvPicPr>
                </pic:nvPicPr>
                <pic:blipFill>
                  <a:blip r:embed="rId1"/>
                  <a:srcRect/>
                  <a:stretch>
                    <a:fillRect/>
                  </a:stretch>
                </pic:blipFill>
                <pic:spPr>
                  <a:xfrm>
                    <a:off x="0" y="0"/>
                    <a:ext cx="610235" cy="550545"/>
                  </a:xfrm>
                  <a:prstGeom prst="rect">
                    <a:avLst/>
                  </a:prstGeom>
                </pic:spPr>
              </pic:pic>
            </a:graphicData>
          </a:graphic>
        </wp:anchor>
      </w:drawing>
    </w:r>
  </w:p>
  <w:p w:rsidR="003B0C4B" w:rsidRDefault="003B0C4B" w:rsidP="00514CB6">
    <w:pPr>
      <w:pStyle w:val="SemEspaamento"/>
      <w:jc w:val="center"/>
      <w:rPr>
        <w:rFonts w:ascii="Arial" w:hAnsi="Arial" w:cs="Arial"/>
        <w:b/>
        <w:sz w:val="14"/>
        <w:szCs w:val="14"/>
        <w:lang w:val="pt-BR"/>
      </w:rPr>
    </w:pPr>
  </w:p>
  <w:p w:rsidR="003B0C4B" w:rsidRDefault="003B0C4B" w:rsidP="00514CB6">
    <w:pPr>
      <w:pStyle w:val="SemEspaamento"/>
      <w:jc w:val="center"/>
      <w:rPr>
        <w:rFonts w:ascii="Arial" w:hAnsi="Arial" w:cs="Arial"/>
        <w:b/>
        <w:sz w:val="14"/>
        <w:szCs w:val="14"/>
        <w:lang w:val="pt-BR"/>
      </w:rPr>
    </w:pPr>
  </w:p>
  <w:p w:rsidR="003B0C4B" w:rsidRDefault="003B0C4B" w:rsidP="00514CB6">
    <w:pPr>
      <w:pStyle w:val="SemEspaamento"/>
      <w:jc w:val="center"/>
      <w:rPr>
        <w:rFonts w:ascii="Arial" w:hAnsi="Arial" w:cs="Arial"/>
        <w:b/>
        <w:sz w:val="14"/>
        <w:szCs w:val="14"/>
        <w:lang w:val="pt-BR"/>
      </w:rPr>
    </w:pPr>
  </w:p>
  <w:p w:rsidR="003B0C4B" w:rsidRDefault="003B0C4B" w:rsidP="00514CB6">
    <w:pPr>
      <w:pStyle w:val="SemEspaamento"/>
      <w:jc w:val="center"/>
      <w:rPr>
        <w:rFonts w:ascii="Arial" w:hAnsi="Arial" w:cs="Arial"/>
        <w:b/>
        <w:sz w:val="14"/>
        <w:szCs w:val="14"/>
        <w:lang w:val="pt-BR"/>
      </w:rPr>
    </w:pPr>
  </w:p>
  <w:p w:rsidR="00514CB6" w:rsidRDefault="00514CB6" w:rsidP="00514CB6">
    <w:pPr>
      <w:pStyle w:val="SemEspaamento"/>
      <w:jc w:val="center"/>
      <w:rPr>
        <w:rFonts w:ascii="Arial" w:hAnsi="Arial" w:cs="Arial"/>
        <w:b/>
        <w:sz w:val="14"/>
        <w:szCs w:val="14"/>
        <w:lang w:val="pt-BR"/>
      </w:rPr>
    </w:pPr>
    <w:r>
      <w:rPr>
        <w:rFonts w:ascii="Arial" w:hAnsi="Arial" w:cs="Arial"/>
        <w:b/>
        <w:sz w:val="14"/>
        <w:szCs w:val="14"/>
        <w:lang w:val="pt-BR"/>
      </w:rPr>
      <w:t>ESTADO DO RIO GRANDE DO SUL</w:t>
    </w:r>
  </w:p>
  <w:p w:rsidR="00514CB6" w:rsidRDefault="00514CB6" w:rsidP="00514CB6">
    <w:pPr>
      <w:pStyle w:val="SemEspaamento"/>
      <w:jc w:val="center"/>
      <w:rPr>
        <w:rFonts w:ascii="Arial" w:hAnsi="Arial" w:cs="Arial"/>
        <w:b/>
        <w:sz w:val="14"/>
        <w:szCs w:val="14"/>
        <w:lang w:val="pt-BR"/>
      </w:rPr>
    </w:pPr>
    <w:r>
      <w:rPr>
        <w:rFonts w:ascii="Arial" w:hAnsi="Arial" w:cs="Arial"/>
        <w:b/>
        <w:sz w:val="14"/>
        <w:szCs w:val="14"/>
        <w:lang w:val="pt-BR"/>
      </w:rPr>
      <w:t>PREFEITURA MUNICIPAL DE ITACURUBI</w:t>
    </w:r>
  </w:p>
  <w:p w:rsidR="00514CB6" w:rsidRDefault="00514CB6" w:rsidP="003B0C4B">
    <w:pPr>
      <w:pStyle w:val="SemEspaamento"/>
      <w:jc w:val="center"/>
      <w:rPr>
        <w:rFonts w:ascii="Arial" w:hAnsi="Arial" w:cs="Arial"/>
        <w:b/>
        <w:sz w:val="14"/>
        <w:szCs w:val="14"/>
        <w:lang w:val="pt-BR"/>
      </w:rPr>
    </w:pPr>
    <w:r>
      <w:rPr>
        <w:rFonts w:ascii="Arial" w:hAnsi="Arial" w:cs="Arial"/>
        <w:b/>
        <w:sz w:val="14"/>
        <w:szCs w:val="14"/>
        <w:lang w:val="pt-BR"/>
      </w:rPr>
      <w:t>COMISSÃO DE LICITAÇÕES</w:t>
    </w:r>
  </w:p>
  <w:p w:rsidR="003B0C4B" w:rsidRPr="0069579B" w:rsidRDefault="003B0C4B" w:rsidP="003B0C4B">
    <w:pPr>
      <w:pStyle w:val="SemEspaamento"/>
      <w:jc w:val="center"/>
      <w:rPr>
        <w:lang w:val="pt-BR"/>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EC7FFB"/>
    <w:multiLevelType w:val="multilevel"/>
    <w:tmpl w:val="088A0F0A"/>
    <w:lvl w:ilvl="0">
      <w:start w:val="3"/>
      <w:numFmt w:val="decimal"/>
      <w:lvlText w:val="%1."/>
      <w:lvlJc w:val="left"/>
      <w:pPr>
        <w:tabs>
          <w:tab w:val="num" w:pos="0"/>
        </w:tabs>
        <w:suppressAutoHyphens/>
        <w:ind w:left="0" w:firstLine="0"/>
      </w:pPr>
    </w:lvl>
    <w:lvl w:ilvl="1">
      <w:start w:val="1"/>
      <w:numFmt w:val="decimal"/>
      <w:suff w:val="space"/>
      <w:lvlText w:val="%1.%2"/>
      <w:lvlJc w:val="left"/>
      <w:pPr>
        <w:suppressAutoHyphens/>
        <w:ind w:left="0" w:firstLine="0"/>
      </w:pPr>
    </w:lvl>
    <w:lvl w:ilvl="2">
      <w:start w:val="1"/>
      <w:numFmt w:val="decimal"/>
      <w:suff w:val="space"/>
      <w:lvlText w:val="%1.%2.%3."/>
      <w:lvlJc w:val="left"/>
      <w:pPr>
        <w:suppressAutoHyphens/>
        <w:ind w:left="0" w:firstLine="0"/>
      </w:pPr>
    </w:lvl>
    <w:lvl w:ilvl="3">
      <w:start w:val="1"/>
      <w:numFmt w:val="decimal"/>
      <w:suff w:val="space"/>
      <w:lvlText w:val="%1.%2.%3.%4."/>
      <w:lvlJc w:val="left"/>
      <w:pPr>
        <w:suppressAutoHyphens/>
        <w:ind w:left="0" w:firstLine="0"/>
      </w:pPr>
    </w:lvl>
    <w:lvl w:ilvl="4">
      <w:start w:val="1"/>
      <w:numFmt w:val="decimal"/>
      <w:suff w:val="space"/>
      <w:lvlText w:val="%1.%2.%3.%4.%5."/>
      <w:lvlJc w:val="left"/>
      <w:pPr>
        <w:suppressAutoHyphens/>
        <w:ind w:left="0" w:firstLine="0"/>
      </w:pPr>
    </w:lvl>
    <w:lvl w:ilvl="5">
      <w:start w:val="1"/>
      <w:numFmt w:val="decimal"/>
      <w:suff w:val="space"/>
      <w:lvlText w:val="%1.%2.%3.%4.%5.%6."/>
      <w:lvlJc w:val="left"/>
      <w:pPr>
        <w:suppressAutoHyphens/>
        <w:ind w:left="0" w:firstLine="0"/>
      </w:pPr>
    </w:lvl>
    <w:lvl w:ilvl="6">
      <w:start w:val="1"/>
      <w:numFmt w:val="decimal"/>
      <w:suff w:val="space"/>
      <w:lvlText w:val="%1.%2.%3.%4.%5.%6.%7."/>
      <w:lvlJc w:val="left"/>
      <w:pPr>
        <w:suppressAutoHyphens/>
        <w:ind w:left="0" w:firstLine="0"/>
      </w:pPr>
    </w:lvl>
    <w:lvl w:ilvl="7">
      <w:start w:val="1"/>
      <w:numFmt w:val="decimal"/>
      <w:suff w:val="space"/>
      <w:lvlText w:val="%1.%2.%3.%4.%5.%6.%7.%8."/>
      <w:lvlJc w:val="left"/>
      <w:pPr>
        <w:suppressAutoHyphens/>
        <w:ind w:left="0" w:firstLine="0"/>
      </w:pPr>
    </w:lvl>
    <w:lvl w:ilvl="8">
      <w:start w:val="1"/>
      <w:numFmt w:val="decimal"/>
      <w:suff w:val="space"/>
      <w:lvlText w:val="%1.%2.%3.%4.%5.%6.%7.%8.%9."/>
      <w:lvlJc w:val="left"/>
      <w:pPr>
        <w:suppressAutoHyphens/>
        <w:ind w:left="0" w:firstLine="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footnotePr>
    <w:footnote w:id="-1"/>
    <w:footnote w:id="0"/>
  </w:footnotePr>
  <w:endnotePr>
    <w:endnote w:id="-1"/>
    <w:endnote w:id="0"/>
  </w:endnotePr>
  <w:compat>
    <w:useFELayout/>
  </w:compat>
  <w:rsids>
    <w:rsidRoot w:val="00514CB6"/>
    <w:rsid w:val="00103810"/>
    <w:rsid w:val="00270DA4"/>
    <w:rsid w:val="00282FF1"/>
    <w:rsid w:val="00307940"/>
    <w:rsid w:val="00351B54"/>
    <w:rsid w:val="00370E46"/>
    <w:rsid w:val="003B0C4B"/>
    <w:rsid w:val="003C53C9"/>
    <w:rsid w:val="00471F89"/>
    <w:rsid w:val="004B08DE"/>
    <w:rsid w:val="00500150"/>
    <w:rsid w:val="00514CB6"/>
    <w:rsid w:val="005824AC"/>
    <w:rsid w:val="00593A0F"/>
    <w:rsid w:val="005A25A7"/>
    <w:rsid w:val="005F070C"/>
    <w:rsid w:val="0069579B"/>
    <w:rsid w:val="006B734E"/>
    <w:rsid w:val="00860D14"/>
    <w:rsid w:val="00860D87"/>
    <w:rsid w:val="00944E86"/>
    <w:rsid w:val="009D67C3"/>
    <w:rsid w:val="00A90251"/>
    <w:rsid w:val="00BC28F5"/>
    <w:rsid w:val="00CA7428"/>
    <w:rsid w:val="00DD1E3A"/>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0E46"/>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Standard">
    <w:name w:val="Standard"/>
    <w:qFormat/>
    <w:rsid w:val="00514CB6"/>
    <w:pPr>
      <w:suppressAutoHyphens/>
      <w:spacing w:after="0"/>
      <w:jc w:val="both"/>
    </w:pPr>
    <w:rPr>
      <w:rFonts w:ascii="Calibri" w:eastAsia="Calibri" w:hAnsi="Calibri" w:cs="Times New Roman"/>
      <w:lang w:eastAsia="zh-CN"/>
    </w:rPr>
  </w:style>
  <w:style w:type="paragraph" w:styleId="Cabealho">
    <w:name w:val="header"/>
    <w:basedOn w:val="Normal"/>
    <w:link w:val="CabealhoChar"/>
    <w:uiPriority w:val="99"/>
    <w:semiHidden/>
    <w:unhideWhenUsed/>
    <w:rsid w:val="00514CB6"/>
    <w:pPr>
      <w:tabs>
        <w:tab w:val="center" w:pos="4252"/>
        <w:tab w:val="right" w:pos="8504"/>
      </w:tabs>
      <w:spacing w:after="0" w:line="240" w:lineRule="auto"/>
    </w:pPr>
  </w:style>
  <w:style w:type="character" w:customStyle="1" w:styleId="CabealhoChar">
    <w:name w:val="Cabeçalho Char"/>
    <w:basedOn w:val="Fontepargpadro"/>
    <w:link w:val="Cabealho"/>
    <w:uiPriority w:val="99"/>
    <w:semiHidden/>
    <w:rsid w:val="00514CB6"/>
  </w:style>
  <w:style w:type="paragraph" w:styleId="Rodap">
    <w:name w:val="footer"/>
    <w:basedOn w:val="Normal"/>
    <w:link w:val="RodapChar"/>
    <w:uiPriority w:val="99"/>
    <w:semiHidden/>
    <w:unhideWhenUsed/>
    <w:rsid w:val="00514CB6"/>
    <w:pPr>
      <w:tabs>
        <w:tab w:val="center" w:pos="4252"/>
        <w:tab w:val="right" w:pos="8504"/>
      </w:tabs>
      <w:spacing w:after="0" w:line="240" w:lineRule="auto"/>
    </w:pPr>
  </w:style>
  <w:style w:type="character" w:customStyle="1" w:styleId="RodapChar">
    <w:name w:val="Rodapé Char"/>
    <w:basedOn w:val="Fontepargpadro"/>
    <w:link w:val="Rodap"/>
    <w:uiPriority w:val="99"/>
    <w:semiHidden/>
    <w:rsid w:val="00514CB6"/>
  </w:style>
  <w:style w:type="paragraph" w:styleId="SemEspaamento">
    <w:name w:val="No Spacing"/>
    <w:basedOn w:val="Standard"/>
    <w:qFormat/>
    <w:rsid w:val="00514CB6"/>
    <w:pPr>
      <w:widowControl w:val="0"/>
      <w:spacing w:line="240" w:lineRule="auto"/>
      <w:jc w:val="left"/>
    </w:pPr>
    <w:rPr>
      <w:sz w:val="20"/>
      <w:szCs w:val="20"/>
      <w:lang w:val="en-US" w:bidi="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142</TotalTime>
  <Pages>9</Pages>
  <Words>3764</Words>
  <Characters>20327</Characters>
  <Application>Microsoft Office Word</Application>
  <DocSecurity>0</DocSecurity>
  <Lines>169</Lines>
  <Paragraphs>48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24043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Prefeitura</dc:creator>
  <cp:keywords/>
  <dc:description/>
  <cp:lastModifiedBy>RUBEN</cp:lastModifiedBy>
  <cp:revision>12</cp:revision>
  <dcterms:created xsi:type="dcterms:W3CDTF">2012-10-31T12:52:00Z</dcterms:created>
  <dcterms:modified xsi:type="dcterms:W3CDTF">2012-11-08T14:48:00Z</dcterms:modified>
</cp:coreProperties>
</file>